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Periodoncia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Periodoncia, considerando aspectos teóricos, prácticos y éticos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Periodoncia - Odontología</w:t>
      </w:r>
    </w:p>
    <w:p>
      <w:pPr/>
      <w:r>
        <w:rPr/>
        <w:t xml:space="preserve">Esta rúbrica está diseñada para evaluar el desempeño de estudiantes universitarios en el área de Periodoncia, considerando aspectos teóricos, prácticos y éticos fundamentales para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periodoncia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detallado, integra conceptos avanzados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un buen dominio de los conceptos fundamentales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pero con algunas lagunas o errores importantes.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confusión sobre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periodontal</w:t>
            </w:r>
          </w:p>
        </w:tc>
        <w:tc>
          <w:tcPr>
            <w:noWrap/>
          </w:tcPr>
          <w:p>
            <w:pPr/>
            <w:r>
              <w:rPr/>
              <w:t xml:space="preserve">Realiza diagnósticos precisos y completos, considerando todos los factores clínicos relevantes.</w:t>
            </w:r>
          </w:p>
        </w:tc>
        <w:tc>
          <w:tcPr>
            <w:noWrap/>
          </w:tcPr>
          <w:p>
            <w:pPr/>
            <w:r>
              <w:rPr/>
              <w:t xml:space="preserve">Diagnósticos adecuados con mínimas omisiones o errores en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Diagnósticos superficiales o incompletos que afectan la planificación del tratamiento.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condiciones periodontales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periodontal</w:t>
            </w:r>
          </w:p>
        </w:tc>
        <w:tc>
          <w:tcPr>
            <w:noWrap/>
          </w:tcPr>
          <w:p>
            <w:pPr/>
            <w:r>
              <w:rPr/>
              <w:t xml:space="preserve">Diseña planes de tratamiento personalizados, integrando múltiples opciones terapéuticas y evidencia científica.</w:t>
            </w:r>
          </w:p>
        </w:tc>
        <w:tc>
          <w:tcPr>
            <w:noWrap/>
          </w:tcPr>
          <w:p>
            <w:pPr/>
            <w:r>
              <w:rPr/>
              <w:t xml:space="preserve">Elabora planes de tratamiento adecuados pero con limitaciones en la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Planifica tratamientos básicos con poca adaptación a las necesidades específicas del paciente.</w:t>
            </w:r>
          </w:p>
        </w:tc>
        <w:tc>
          <w:tcPr>
            <w:noWrap/>
          </w:tcPr>
          <w:p>
            <w:pPr/>
            <w:r>
              <w:rPr/>
              <w:t xml:space="preserve">No presenta un plan de tratamiento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en procedimientos periodontales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alta destreza, precisión y cuidado, minimizando riesgos y complicaciones.</w:t>
            </w:r>
          </w:p>
        </w:tc>
        <w:tc>
          <w:tcPr>
            <w:noWrap/>
          </w:tcPr>
          <w:p>
            <w:pPr/>
            <w:r>
              <w:rPr/>
              <w:t xml:space="preserve">Procedimientos realizados con buen nivel técnico, con errores menores sin afectar el resultado.</w:t>
            </w:r>
          </w:p>
        </w:tc>
        <w:tc>
          <w:tcPr>
            <w:noWrap/>
          </w:tcPr>
          <w:p>
            <w:pPr/>
            <w:r>
              <w:rPr/>
              <w:t xml:space="preserve">Procedimientos con técnicas básicas, evidenciando inseguridad o falta de control en algunos pasos.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realizar los procedimientos o incumple protocolos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instrumental y equipos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 y equipos específicos de periodoncia con destreza.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instrumental con pocas imprecisiones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algunos instrumentos, afectando el desarrollo del procedimiento.</w:t>
            </w:r>
          </w:p>
        </w:tc>
        <w:tc>
          <w:tcPr>
            <w:noWrap/>
          </w:tcPr>
          <w:p>
            <w:pPr/>
            <w:r>
              <w:rPr/>
              <w:t xml:space="preserve">Incapaz de manejar adecuadamente el instrumental, comprometiendo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diagnóstico, tratamiento y cuidados, fomentando la confianza y adherencia.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esencial con claridad, aunque con menor profundidad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que genera dudas o poca comprensión en el paciente.</w:t>
            </w:r>
          </w:p>
        </w:tc>
        <w:tc>
          <w:tcPr>
            <w:noWrap/>
          </w:tcPr>
          <w:p>
            <w:pPr/>
            <w:r>
              <w:rPr/>
              <w:t xml:space="preserve">No establece una comunicación efectiva, afectando la relación y el seguimiento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profesionalismo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colegas y demuestra comportamiento ético ejemplar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el trabajo en equipo y mantiene un comportamiento profesional adecuado.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inconsistente y presenta algunas conductas poco profesionales.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comportamientos contrarios a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clínica completa, clara y organizada conforme a los estándares institucionales.</w:t>
            </w:r>
          </w:p>
        </w:tc>
        <w:tc>
          <w:tcPr>
            <w:noWrap/>
          </w:tcPr>
          <w:p>
            <w:pPr/>
            <w:r>
              <w:rPr/>
              <w:t xml:space="preserve">Registros adecuados con mínimos errores u omisiones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dificultan el seguimiento clínico.</w:t>
            </w:r>
          </w:p>
        </w:tc>
        <w:tc>
          <w:tcPr>
            <w:noWrap/>
          </w:tcPr>
          <w:p>
            <w:pPr/>
            <w:r>
              <w:rPr/>
              <w:t xml:space="preserve">No realiza registros clínicos o los presenta de forma deficiente e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2026-10-02T05:16:38-05:00</dcterms:created>
  <dcterms:modified xsi:type="dcterms:W3CDTF">2026-10-02T05:16:38-05:00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