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Melodía y Ritmo en Recreación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la participación y desempeño de estudiantes de primaria (6-11 años) en actividades que involucran melodía y ritmo durante la recreación. Se valoran aspectos clave que reflejan su comprensión y ejecución musical, promoviendo la valoración del trabajo en su conjunto.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Melodía y Ritmo en Recreación</w:t>
      </w:r>
    </w:p>
    <w:p>
      <w:pPr/>
      <w:r>
        <w:rPr/>
        <w:t xml:space="preserve">Esta rúbrica está diseñada para evaluar de manera integral la participación y desempeño de estudiantes de primaria (6-11 años) en actividades que involucran melodía y ritmo durante la recreación. Se valoran aspectos clave que reflejan su comprensión y ejecución musical, promoviendo la valoración del trabajo en su conjunto.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El estudiante participa con entusiasmo y constante atención durante las actividades de melodía y ritmo.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Ritmo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y sigue correctamente los patrones rítmicos presentados en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Melodía</w:t>
            </w:r>
          </w:p>
        </w:tc>
        <w:tc>
          <w:tcPr>
            <w:noWrap/>
          </w:tcPr>
          <w:p>
            <w:pPr/>
            <w:r>
              <w:rPr/>
              <w:t xml:space="preserve">El estudiante reproduce la melodía con precisión y entonación adecuada durante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</w:t>
            </w:r>
          </w:p>
        </w:tc>
        <w:tc>
          <w:tcPr>
            <w:noWrap/>
          </w:tcPr>
          <w:p>
            <w:pPr/>
            <w:r>
              <w:rPr/>
              <w:t xml:space="preserve">El estudiante sincroniza sus movimientos corporales con el ritmo de manera fluida y coordinada.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El estudiante colabora y mantiene la armonía con sus compañeros durante la actividad musical grupal.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Expresión</w:t>
            </w:r>
          </w:p>
        </w:tc>
        <w:tc>
          <w:tcPr>
            <w:noWrap/>
          </w:tcPr>
          <w:p>
            <w:pPr/>
            <w:r>
              <w:rPr/>
              <w:t xml:space="preserve">El estudiante muestra originalidad y expresividad al interpretar melodías y ritmos.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los Turnos</w:t>
            </w:r>
          </w:p>
        </w:tc>
        <w:tc>
          <w:tcPr>
            <w:noWrap/>
          </w:tcPr>
          <w:p>
            <w:pPr/>
            <w:r>
              <w:rPr/>
              <w:t xml:space="preserve">El estudiante espera su turno y respeta los tiempos asignados para intervenir en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Disfrute y Motivación</w:t>
            </w:r>
          </w:p>
        </w:tc>
        <w:tc>
          <w:tcPr>
            <w:noWrap/>
          </w:tcPr>
          <w:p>
            <w:pPr/>
            <w:r>
              <w:rPr/>
              <w:t xml:space="preserve">El estudiante demuestra alegría y motivación durante la ejecución de melodías y ritmos en la recreación.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2026-10-01T23:24:51-05:00</dcterms:created>
  <dcterms:modified xsi:type="dcterms:W3CDTF">2026-10-01T23:24:51-05:00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