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Computación e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relacionadas con computación e informática. Considera aspectos técnicos, creativos y de trabajo colaborativo, incluyendo criterios de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Computación e Informática (Primaria)</w:t>
      </w:r>
    </w:p>
    <w:p>
      <w:pPr/>
      <w:r>
        <w:rPr/>
        <w:t xml:space="preserve">Esta rúbrica está diseñada para evaluar el desempeño de estudiantes de primaria (6-11 años) en actividades relacionadas con computación e informática. Considera aspectos técnicos, creativos y de trabajo colaborativo, incluyendo criterios de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informática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básicos, aplicándolos sin errores.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y los aplica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pero comete algunos errores al aplicar los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el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de forma efectiva, rápida y creativa.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adecuadamente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con asistencia y presenta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digitales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lógico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claras, demostrando pensamiento lógico avanzado.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 y pensamiento lógico correcto.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las estrategias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aplica pensamiento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proyectos digitales</w:t>
            </w:r>
          </w:p>
        </w:tc>
        <w:tc>
          <w:tcPr>
            <w:noWrap/>
          </w:tcPr>
          <w:p>
            <w:pPr/>
            <w:r>
              <w:rPr/>
              <w:t xml:space="preserve">Presenta proyectos altamente creativos y originales que destacan por su innovación.</w:t>
            </w:r>
          </w:p>
        </w:tc>
        <w:tc>
          <w:tcPr>
            <w:noWrap/>
          </w:tcPr>
          <w:p>
            <w:pPr/>
            <w:r>
              <w:rPr/>
              <w:t xml:space="preserve">El proyecto es creativo y presenta elementos originales en su diseño.</w:t>
            </w:r>
          </w:p>
        </w:tc>
        <w:tc>
          <w:tcPr>
            <w:noWrap/>
          </w:tcPr>
          <w:p>
            <w:pPr/>
            <w:r>
              <w:rPr/>
              <w:t xml:space="preserve">El proyecto muestra algunos intentos de creatividad pero es mayormente común.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es una copia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capacidades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promueve la inclusión de todas las personas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y la inclusión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necesita recordatorios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diferencias culturales o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 materiales digitales para todos</w:t>
            </w:r>
          </w:p>
        </w:tc>
        <w:tc>
          <w:tcPr>
            <w:noWrap/>
          </w:tcPr>
          <w:p>
            <w:pPr/>
            <w:r>
              <w:rPr/>
              <w:t xml:space="preserve">Aplica o sugiere adaptaciones que permiten que todos accedan a los materiales digitales.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accesibilidad y aplica algunas adaptaciones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accesibilidad pero no aplica adaptaciones o son insuficientes.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realiza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digital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con una presentación atractiva y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de forma clara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 pero presenta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confuso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2026-10-02T06:53:32-05:00</dcterms:created>
  <dcterms:modified xsi:type="dcterms:W3CDTF">2026-10-02T06:53:32-05:00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