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del Siglo XX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temas clave del Siglo XX, incluyendo la Primera y Segunda Guerra Mundial, sistemas de gobierno totalitarios, medio ambiente local y liderazgo territorial, con un enfoque en Ciudad Bolívar y la Quebrada Limas.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del Siglo XX en Ciencias Sociales</w:t>
      </w:r>
    </w:p>
    <w:p>
      <w:pPr/>
      <w:r>
        <w:rPr/>
        <w:t xml:space="preserve">Esta rúbrica está diseñada para evaluar a estudiantes de secundaria (12-15 años) en temas clave del Siglo XX, incluyendo la Primera y Segunda Guerra Mundial, sistemas de gobierno totalitarios, medio ambiente local y liderazgo territorial, con un enfoque en Ciudad Bolívar y la Quebrada Limas.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 de la Primera Guerra Mundial: Influencia del territorio en el inicio de la IGM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idea del territorio fue clave en el inicio de la IGM, usando ejemplos históricos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del territorio en el inicio de la IGM,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territorio e inicio de la IGM,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territorio y el inicio de la IGM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los sistemas de gobierno totalitarios del siglo XX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los principales sistemas totalitarios, destacando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los sistemas totalitarios con información clara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totalitarios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sistemas totalitarios del siglo XX.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medio ambiental en la Quebrada Limas y aportes para su cuidado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situación ambiental y detalla claramente los aportes de la comunidad y autoridades locales.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ambiental y menciona algunos aportes para su cuidado,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la situación ambiental y pocos aportes para su cuidado.</w:t>
            </w:r>
          </w:p>
        </w:tc>
        <w:tc>
          <w:tcPr>
            <w:noWrap/>
          </w:tcPr>
          <w:p>
            <w:pPr/>
            <w:r>
              <w:rPr/>
              <w:t xml:space="preserve">No analiza la situación ambiental ni identifica aportes para su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de información compleja: Implicaciones sociales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Interpreta y relaciona información visual y escrita con profundidad, identificando valores culturales y dilemas morales.</w:t>
            </w:r>
          </w:p>
        </w:tc>
        <w:tc>
          <w:tcPr>
            <w:noWrap/>
          </w:tcPr>
          <w:p>
            <w:pPr/>
            <w:r>
              <w:rPr/>
              <w:t xml:space="preserve">Procesa información compleja de forma adecuada, reconociendo valores culturales y algunos dilemas morales.</w:t>
            </w:r>
          </w:p>
        </w:tc>
        <w:tc>
          <w:tcPr>
            <w:noWrap/>
          </w:tcPr>
          <w:p>
            <w:pPr/>
            <w:r>
              <w:rPr/>
              <w:t xml:space="preserve">Procesa información con dificultad, identificando pocos valores o dilemas morales.</w:t>
            </w:r>
          </w:p>
        </w:tc>
        <w:tc>
          <w:tcPr>
            <w:noWrap/>
          </w:tcPr>
          <w:p>
            <w:pPr/>
            <w:r>
              <w:rPr/>
              <w:t xml:space="preserve">No logra procesar la información ni identificar valores culturales o dilemas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relación de características de liderazgo territorial en Europa y liderazgo comunitario en Ciudad Bolívar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tipos de liderazgo y establece relaciones claras y pertinentes entre ellos.</w:t>
            </w:r>
          </w:p>
        </w:tc>
        <w:tc>
          <w:tcPr>
            <w:noWrap/>
          </w:tcPr>
          <w:p>
            <w:pPr/>
            <w:r>
              <w:rPr/>
              <w:t xml:space="preserve">Describe ambos liderazgos con claridad pero con relaciones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ambos liderazgos, pero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describe ni relaciona correctamente los tipos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especies endémicas de Ciudad Bolívar y su relación con el cuidado de fuentes hídricas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endémicas y explica claramente su importancia para la conservación del agua.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endémicas y menciona su relación con el cuidado de las fuentes hídricas.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endémicas y la relación con el agua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especies endémicas ni su relación con la conservación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conclusiones con coherencia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y conclusiones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pero con algunas imprecisiones u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ideas ni conclusiones de forma coherente 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2026-10-01T21:58:58-05:00</dcterms:created>
  <dcterms:modified xsi:type="dcterms:W3CDTF">2026-10-01T21:58:58-05:00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