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Modelado y Cálculo de Formas Geométricas en Envases Alimenticios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modelación, comprensión y cálculo geométrico aplicado a formas bi y tridimensionales relacionadas con recipientes y loncheras saludables. Se valoran habilidades en análisis de propiedades, cálculo de perímetros, áreas y volúmenes, así como la argumentación sobre diseño y funcionalidad.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Modelado y Cálculo de Formas Geométricas en Envases Alimenticios</w:t>
      </w:r>
    </w:p>
    <w:p>
      <w:pPr/>
      <w:r>
        <w:rPr/>
        <w:t xml:space="preserve">Esta rúbrica evalúa el desempeño de estudiantes de secundaria en la modelación, comprensión y cálculo geométrico aplicado a formas bi y tridimensionales relacionadas con recipientes y loncheras saludables. Se valoran habilidades en análisis de propiedades, cálculo de perímetros, áreas y volúmenes, así como la argumentación sobre diseño y funcionalidad.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de formas bi y tridimensionales (triángulos, polígonos, pirámides, conos, prismas y cilindros) en recipientes y loncheras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 todas las formas geométricas relevantes, mostrando excelente comprensión y aplicación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Modela correctamente la mayoría de las formas geométricas con pocos errores menores en detalles o proporciones.</w:t>
            </w:r>
          </w:p>
        </w:tc>
        <w:tc>
          <w:tcPr>
            <w:noWrap/>
          </w:tcPr>
          <w:p>
            <w:pPr/>
            <w:r>
              <w:rPr/>
              <w:t xml:space="preserve">Modela algunas formas geométricas, pero presenta errores frecuentes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Modela incorrectamente o no logra representar las formas geométricas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expresión de propiedades geométricas y líneas notables para optimizar espacio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y líneas notables, aplicándolas eficazmente para optimizar el espacio en el empaquetado.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propiedades y líneas notables con buena aplicación en la optimización del espacio.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propiedades geométricas y líneas notables, con aplicación parcial en el proyecto.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aplicación de propiedades geométricas para optimizar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y completo de perímetros de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de perímetros en todas las figuras involucradas sin errores.</w:t>
            </w:r>
          </w:p>
        </w:tc>
        <w:tc>
          <w:tcPr>
            <w:noWrap/>
          </w:tcPr>
          <w:p>
            <w:pPr/>
            <w:r>
              <w:rPr/>
              <w:t xml:space="preserve">Calcula perímetros correctamente en la mayoría de los casos,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Calcula perímetros con varios errores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calcula perímetros o los calcula con errores graves e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adecuado de áreas laterales y totales de las figuras tridimensionales</w:t>
            </w:r>
          </w:p>
        </w:tc>
        <w:tc>
          <w:tcPr>
            <w:noWrap/>
          </w:tcPr>
          <w:p>
            <w:pPr/>
            <w:r>
              <w:rPr/>
              <w:t xml:space="preserve">Determina con exactitud áreas laterales y totales, aplicando fórmulas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Calcula áreas laterales y totales con precisión en la mayoría de casos,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Realiza cálculos parciales o con errores significativos en las áreas laterales o totales.</w:t>
            </w:r>
          </w:p>
        </w:tc>
        <w:tc>
          <w:tcPr>
            <w:noWrap/>
          </w:tcPr>
          <w:p>
            <w:pPr/>
            <w:r>
              <w:rPr/>
              <w:t xml:space="preserve">No logra calcular áreas laterales ni totales adecuadamente o no las incluye.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y justificado de volúmenes de recipientes</w:t>
            </w:r>
          </w:p>
        </w:tc>
        <w:tc>
          <w:tcPr>
            <w:noWrap/>
          </w:tcPr>
          <w:p>
            <w:pPr/>
            <w:r>
              <w:rPr/>
              <w:t xml:space="preserve">Calcula y justifica de forma precisa el volumen de todos los recipientes, demostrando dominio completo del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volúmenes correctamente con justificación adecuada, aunque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Calcula volúmenes con errores importantes o justificación débil y poco clara.</w:t>
            </w:r>
          </w:p>
        </w:tc>
        <w:tc>
          <w:tcPr>
            <w:noWrap/>
          </w:tcPr>
          <w:p>
            <w:pPr/>
            <w:r>
              <w:rPr/>
              <w:t xml:space="preserve">No calcula volúmenes o carece de justificación para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 y adapta procedimientos geométricos para resolver problemas complejos</w:t>
            </w:r>
          </w:p>
        </w:tc>
        <w:tc>
          <w:tcPr>
            <w:noWrap/>
          </w:tcPr>
          <w:p>
            <w:pPr/>
            <w:r>
              <w:rPr/>
              <w:t xml:space="preserve">Integra múltiples procedimientos geométricos de forma creativa y correcta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combinaciones de procedimientos con éxito en la mayoría de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Usa procedimientos geométricos de manera limitada o poco adecuada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combina ni adapta procedimientos, mostrando incapacidad para resolver problemas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elección de volumen y forma en relación con higiene y porciones adecuadas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bien fundamentados que relacionan la forma y volumen con la higiene y porciones.</w:t>
            </w:r>
          </w:p>
        </w:tc>
        <w:tc>
          <w:tcPr>
            <w:noWrap/>
          </w:tcPr>
          <w:p>
            <w:pPr/>
            <w:r>
              <w:rPr/>
              <w:t xml:space="preserve">Ofrece argumentos coherentes y adecuados,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con poca coherencia la relación entre forma, volumen, higiene y porciones.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trabajo final (organización, uso de lenguaje geométrico y visualizaciones)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uso correcto y preciso del lenguaje geométrico y visualizaciones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Presenta un trabajo organizado con lenguaje geométrico apropiado y visualizaciones comprensibles.</w:t>
            </w:r>
          </w:p>
        </w:tc>
        <w:tc>
          <w:tcPr>
            <w:noWrap/>
          </w:tcPr>
          <w:p>
            <w:pPr/>
            <w:r>
              <w:rPr/>
              <w:t xml:space="preserve">Organización y lenguaje geométrico limitados, con visualizaciones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uso incorrecto o ausente del lenguaje geométrico y sin visualizaciones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2026-10-02T04:20:11-05:00</dcterms:created>
  <dcterms:modified xsi:type="dcterms:W3CDTF">2026-10-02T04:20:11-05:00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