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Fundamentos de Histología, Embriología e Ingeniería Tisular Bucodental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en la identificación y uso adecuado de terminología odontológica para localizar tejidos duros y blandos en representaciones gráficas y fotografías clínicas, así como la presentación y socialización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Fundamentos de Histología, Embriología e Ingeniería Tisular Bucodental</w:t>
      </w:r>
    </w:p>
    <w:p>
      <w:pPr/>
      <w:r>
        <w:rPr/>
        <w:t xml:space="preserve">Esta rúbrica evalúa el trabajo grupal en la identificación y uso adecuado de terminología odontológica para localizar tejidos duros y blandos en representaciones gráficas y fotografías clínicas, así como la presentación y socialización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El grupo colabora de manera efectiva, distribuyendo tareas equitativamente y demostrando coordinación en la entrega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direccional en arcada dental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y con precisión los términos Mesial, Distal, Vestibular y Lingual/Palatino para orientar el diagrama de la arcada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de estructuras dentarias en corte transversal</w:t>
            </w:r>
          </w:p>
        </w:tc>
        <w:tc>
          <w:tcPr>
            <w:noWrap/>
          </w:tcPr>
          <w:p>
            <w:pPr/>
            <w:r>
              <w:rPr/>
              <w:t xml:space="preserve">Se identifican y rotulan adecuadamente las capas histológicas: Esmalte, Dentina, Pulpa y Cemento en el esquema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mucosas en fotografías clínicas</w:t>
            </w:r>
          </w:p>
        </w:tc>
        <w:tc>
          <w:tcPr>
            <w:noWrap/>
          </w:tcPr>
          <w:p>
            <w:pPr/>
            <w:r>
              <w:rPr/>
              <w:t xml:space="preserve">Se delimita visualmente con claridad las zonas de Mucosa Masticatoria y Mucosa de Revestimiento en las fotografías intraorales.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terminología estructural odontológica</w:t>
            </w:r>
          </w:p>
        </w:tc>
        <w:tc>
          <w:tcPr>
            <w:noWrap/>
          </w:tcPr>
          <w:p>
            <w:pPr/>
            <w:r>
              <w:rPr/>
              <w:t xml:space="preserve">La terminología utilizada para nombrar tejidos y estructuras es precisa, adecuada y coherente con los conceptos odontológicos.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Los esquemas y diagramas son claros, organizados y permiten una fácil identificación y comprensión de las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socialización del trabajo</w:t>
            </w:r>
          </w:p>
        </w:tc>
        <w:tc>
          <w:tcPr>
            <w:noWrap/>
          </w:tcPr>
          <w:p>
            <w:pPr/>
            <w:r>
              <w:rPr/>
              <w:t xml:space="preserve">Se presenta la guía resuelta en tiempo y forma, y el grupo participa activamente en el debate, demostrando comprensión y reflexión sobre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El trabajo refleja una adecuada integración de histología, embriología e ingeniería tisular bucodental al relacionar términos, estructuras y funciones.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2026-10-02T03:51:06-05:00</dcterms:created>
  <dcterms:modified xsi:type="dcterms:W3CDTF">2026-10-02T03:51:06-05:00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