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Instruccional con el Modelo ADDIE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una tarea que incluye visualizar un video sobre Diseño Instruccional y el modelo ADDIE, leer un artículo científico relacionado y elaborar un mapa conceptual. Se valoran aspectos conceptuales, analíticos, creativos y de inclusión, con criterios claros y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Instruccional con el Modelo ADDIE</w:t>
      </w:r>
    </w:p>
    <w:p>
      <w:pPr/>
      <w:r>
        <w:rPr/>
        <w:t xml:space="preserve">Esta rúbrica está diseñada para evaluar el desempeño de estudiantes universitarios en una tarea que incluye visualizar un video sobre Diseño Instruccional y el modelo ADDIE, leer un artículo científico relacionado y elaborar un mapa conceptual. Se valoran aspectos conceptuales, analíticos, creativos y de inclusión, con criterios claros y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video sobre Diseño Instruccional y ADDIE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fases del modelo ADDIE presentados en el video.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o confusiones en los conceptos principales del modelo ADDIE.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confusa, con errores significativos en los conceptos del modelo ADDIE.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artículo científico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argumentos clave, metodología y conclusiones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identificando correctamente la mayoría de los elementos importantes del artículo.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dificultades para identificar aspectos importantes del artículo.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ni identificar elementos esenciales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claro, bien organizado, con relaciones lógicas y jerarquías que reflejan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con buena estructura, aunque algunas relaciones o jerarquías podrían mejorarse.</w:t>
            </w:r>
          </w:p>
        </w:tc>
        <w:tc>
          <w:tcPr>
            <w:noWrap/>
          </w:tcPr>
          <w:p>
            <w:pPr/>
            <w:r>
              <w:rPr/>
              <w:t xml:space="preserve">Mapa conceptual con organización básica, pero con relaciones y jerarquías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Mapa conceptual desorganizado, confuso o incompleto, sin reflejar adecuadamente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del video y artículo en el mapa conceptual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conceptos del video y artículo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Integra los contenidos de manera adecuada, aunque con algunas omisiones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contenidos con conexiones superficiales o faltantes entre video y artículo.</w:t>
            </w:r>
          </w:p>
        </w:tc>
        <w:tc>
          <w:tcPr>
            <w:noWrap/>
          </w:tcPr>
          <w:p>
            <w:pPr/>
            <w:r>
              <w:rPr/>
              <w:t xml:space="preserve">No integra los contenidos del video y artículo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innovador y creativo que facilita la comprensión y destaca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con elementos creativos que aportan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Mapa conceptual funcional pero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Mapa conceptual sin creatividad, poco atractivo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calidad en el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del lenguaje básico, con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DEI en el análisis y presentación, reconociendo su importancia en el diseño instruccional.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algunos ejemplos o reflexiones pertinentes en el contexto del diseño instruccional.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limitadas a DEI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DEI en el análisis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requisitos formales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de forma completa con todos los requisitos indicados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entrega en plazo,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y entrega con retraso menor o sin algunos elementos.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o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2026-10-02T05:26:08-05:00</dcterms:created>
  <dcterms:modified xsi:type="dcterms:W3CDTF">2026-10-02T05:26:08-05:00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