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y Ciclo Hidrológico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la comprensión del ciclo hidrológico y sus fundamentos en el contexto de la ingeniería civil, permitiendo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y Ciclo Hidrológico en Ingeniería Civil</w:t>
      </w:r>
    </w:p>
    <w:p>
      <w:pPr/>
      <w:r>
        <w:rPr/>
        <w:t xml:space="preserve">Esta rúbrica está diseñada para evaluar los conocimientos y la comprensión del ciclo hidrológico y sus fundamentos en el contexto de la ingeniería civil, permitiendo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hidrológico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todas las etapas del ciclo hidrológico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del ciclo hidrológico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ciclo hidrológico pero con confusiones en algunas etapas.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etapas del ciclo hidrológico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hidrológicos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procesos como evapotranspiración, infiltración, escorrentía y precipitación.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procesos hidrológicos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hidrológicos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procesos hidrológicos o presenta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ingeniería civil</w:t>
            </w:r>
          </w:p>
        </w:tc>
        <w:tc>
          <w:tcPr>
            <w:noWrap/>
          </w:tcPr>
          <w:p>
            <w:pPr/>
            <w:r>
              <w:rPr/>
              <w:t xml:space="preserve">Aplica los fundamentos del ciclo hidrológico para resolver problemas o diseñar soluciones en ingeniería civil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relevantes con algunos errores menores en la resolución o diseño.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limitaciones claras en el contexto de la ingeniería civil.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en situaciones de ingeniería civil.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específica consistentemente a lo largo del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básicos pero con uso incorrecto o inconsistente.</w:t>
            </w:r>
          </w:p>
        </w:tc>
        <w:tc>
          <w:tcPr>
            <w:noWrap/>
          </w:tcPr>
          <w:p>
            <w:pPr/>
            <w:r>
              <w:rPr/>
              <w:t xml:space="preserve">No usa terminología técnica o la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claridad, aunque con pequeñas fallas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hidrológicos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de los impactos hidrológicos en proyectos civiles.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aspectos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limitaciones en la profundidad y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conclusiones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confiables correctamente citadas y relaciona la información con el tema.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con citas adecuadas,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pocas fuentes o referencias con errores en la citación o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adecuadamente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y originales aplicando conceptos del ciclo hidrológico de forma efectiva.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con algunos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convencionales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originales ni creativas o estas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2026-10-02T06:38:22-05:00</dcterms:created>
  <dcterms:modified xsi:type="dcterms:W3CDTF">2026-10-02T06:38:22-05:00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