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Deliberación Ética sobre la Eutanasia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la deliberación ética de los estudiantes de 15 a 17 años respecto al tema de la eutanasia en un contexto histórico.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Deliberación Ética sobre la Eutanasia en Historia</w:t>
      </w:r>
    </w:p>
    <w:p>
      <w:pPr/>
      <w:r>
        <w:rPr/>
        <w:t xml:space="preserve">Esta rúbrica está diseñada para evaluar el desarrollo del pensamiento crítico y la deliberación ética de los estudiantes de 15 a 17 años respecto al tema de la eutanasia en un contexto histórico.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 eutanasia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contexto histórico, incluyendo eventos, legislaciones y debates clave relacionados con la eutanasia.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contexto histórico con algunos detalles relevantes sobre eventos y debates acerca de la eutanasia.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del tema, pero con información limitada o imprecisa sobre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insuficiente o errónea del contexto histórico de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argumentos a favor y en contra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objetividad los argumentos éticos, sociales y legales tanto a favor como en contra de la eutanasia, identificando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con claridad los argumentos principales, aunque con menor profundidad o sin considerar todas las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argumentos relacionados con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Deliberación ética fundamentada</w:t>
            </w:r>
          </w:p>
        </w:tc>
        <w:tc>
          <w:tcPr>
            <w:noWrap/>
          </w:tcPr>
          <w:p>
            <w:pPr/>
            <w:r>
              <w:rPr/>
              <w:t xml:space="preserve">Expresa y defiende una posición ética propia, fundamentada en evidencias y principios morales claros, mostrando respeto por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Expresa una posición ética con fundamentos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Manifiesta una posición ética, pero con escasa fundamentación o ambigüedad.</w:t>
            </w:r>
          </w:p>
        </w:tc>
        <w:tc>
          <w:tcPr>
            <w:noWrap/>
          </w:tcPr>
          <w:p>
            <w:pPr/>
            <w:r>
              <w:rPr/>
              <w:t xml:space="preserve">No presenta una posición ética clara ni fundamentada sobre la eutanasia.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históricas confiables y pertinentes, citándolas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menor variedad o precisión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inapropiada o sin citarlas.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del análisis y la deliberación ética.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Las ideas se comunican de forma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perspectivas múltiples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perspectivas éticas, culturales y sociales sobre la eutanasia,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problemas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la eutanasia histórica y debates o problemáticas contemporáneas.</w:t>
            </w:r>
          </w:p>
        </w:tc>
        <w:tc>
          <w:tcPr>
            <w:noWrap/>
          </w:tcPr>
          <w:p>
            <w:pPr/>
            <w:r>
              <w:rPr/>
              <w:t xml:space="preserve">Relaciona el tema con problemas actuales, pero con conexiones menos claras o detalladas.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de conexión con temas actuales, con poca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la eutanasia histórica y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reflexionar críticamente sobre sus propias ideas y posibles prejuicios respecto al tema.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sus ideas.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autocrítica.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2026-10-02T00:12:48-05:00</dcterms:created>
  <dcterms:modified xsi:type="dcterms:W3CDTF">2026-10-02T00:12:48-05:00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