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sociológicos en estudiantes universitarios, enfocándose en la estructura del análisis, la argumentación, el uso adecuado de fuentes y la calidad de la redacción. Cada criterio se evalúa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Sociología</w:t>
      </w:r>
    </w:p>
    <w:p>
      <w:pPr/>
      <w:r>
        <w:rPr/>
        <w:t xml:space="preserve">Esta rúbrica está diseñada para evaluar la comprensión lectora de textos sociológicos en estudiantes universitarios, enfocándose en la estructura del análisis, la argumentación, el uso adecuado de fuentes y la calidad de la redacción. Cada criterio se evalúa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coherente con introducción clara, desarrollo ordenado y conclusión precisa que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Estructura clara con introducción, desarrollo y conclusión, aunque algunas partes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 estructura es evidente pero presenta desorden o falta de claridad en algunas secciones.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clara; 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relevantes que demuestran comprensión profunda del texto sociológico.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coherentes, aunque algunos podrían ser más elaborados o mejor fundamentados.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desarrollados; comprensión limitada del contenido.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irrelevantes, sin evidencia de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</w:p>
        </w:tc>
        <w:tc>
          <w:tcPr>
            <w:noWrap/>
          </w:tcPr>
          <w:p>
            <w:pPr/>
            <w:r>
              <w:rPr/>
              <w:t xml:space="preserve">Integra fuentes sociológicas pertinentes y variadas, citándolas correctamente para apoyar análisis y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la variedad o citación podrían mejorarse.</w:t>
            </w:r>
          </w:p>
        </w:tc>
        <w:tc>
          <w:tcPr>
            <w:noWrap/>
          </w:tcPr>
          <w:p>
            <w:pPr/>
            <w:r>
              <w:rPr/>
              <w:t xml:space="preserve">Se usan pocas fuentes o la integración de las mismas es limitada y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incorrectamente, sin relación clara con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Claridad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académica, con excelente gramática y vocabulario apropiado a la sociología.</w:t>
            </w:r>
          </w:p>
        </w:tc>
        <w:tc>
          <w:tcPr>
            <w:noWrap/>
          </w:tcPr>
          <w:p>
            <w:pPr/>
            <w:r>
              <w:rPr/>
              <w:t xml:space="preserve">Redacción correcta y generalmente clara,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graves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2026-10-02T06:23:30-05:00</dcterms:created>
  <dcterms:modified xsi:type="dcterms:W3CDTF">2026-10-02T06:23:30-05:00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