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Métodos de Solución de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al resolver sistemas de ecuaciones lineales en álgebra. Se centra en aspectos matemáticos, así como en criterios de diversidad, equidad e inclusión (DEI), para fomentar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Métodos de Solución de Sistemas de Ecuaciones Lineales</w:t>
      </w:r>
    </w:p>
    <w:p>
      <w:pPr/>
      <w:r>
        <w:rPr/>
        <w:t xml:space="preserve">Esta rúbrica está diseñada para evaluar en tiempo real las habilidades y comportamientos de estudiantes de secundaria (12-15 años) al resolver sistemas de ecuaciones lineales en álgebra. Se centra en aspectos matemáticos, así como en criterios de diversidad, equidad e inclusión (DEI), para fomentar un ambiente de aprendizaje respetuoso y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variables y ecuaciones del sistema, demostrando comprensión clara del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método adecuado</w:t>
            </w:r>
          </w:p>
        </w:tc>
        <w:tc>
          <w:tcPr>
            <w:noWrap/>
          </w:tcPr>
          <w:p>
            <w:pPr/>
            <w:r>
              <w:rPr/>
              <w:t xml:space="preserve">Elige un método apropiado (sustitución, igualación, reducción) para resolver el sistema, justificando su elección.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</w:t>
            </w:r>
          </w:p>
        </w:tc>
        <w:tc>
          <w:tcPr>
            <w:noWrap/>
          </w:tcPr>
          <w:p>
            <w:pPr/>
            <w:r>
              <w:rPr/>
              <w:t xml:space="preserve">Ejecuta con precisión los pasos del método seleccionado, mostrando habilidad en el manejo algebraico y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Comprueba la solución obtenida sustituyéndola en las ecuaciones originales para validar su exactitud.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 y legible, facilitando la comprensión del proceso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Respeta y fomenta la participación de todos sus compañeros, valorando diferentes ideas y formas de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accesible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respetuoso y accesible para todos, evitando expresiones excluyentes o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mutuo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colaborar y apoyar a otros estudiantes, promoviendo un ambiente equitativo y de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2026-10-02T05:41:55-05:00</dcterms:created>
  <dcterms:modified xsi:type="dcterms:W3CDTF">2026-10-02T05:41:55-05:00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