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Exposición de Culturas del Intermedio Temprano Peruano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integral del trabajo en conjunto sobre las culturas del Intermedio Temprano en Perú, considerando claridad, contenido, organización, recursos, expresión oral, dominio del tema, creatividad y cumplimiento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Exposición de Culturas del Intermedio Temprano Peruano</w:t>
      </w:r>
    </w:p>
    <w:p>
      <w:pPr/>
      <w:r>
        <w:rPr/>
        <w:t xml:space="preserve">Evaluación integral del trabajo en conjunto sobre las culturas del Intermedio Temprano en Perú, considerando claridad, contenido, organización, recursos, expresión oral, dominio del tema, creatividad y cumplimiento de tiempos.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coherente, facilitando la comprensión del público en todo momento.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y precisión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precisa, relevante y refleja un conocimiento adecuado de las culturas del Intermedio Temprano.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organizada con una introducción, desarrollo y conclusión claros y ordenados.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Los recursos utilizados enriquecen la presentación y ayudan a ilustrar los puntos tratados de manera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adecuado, tono de voz claro y mantiene contacto visual con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Demuestra un buen dominio del tema y responde con seguridad y precisión a las preguntas planteadas.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elementos creativos que captan la atención y hacen más interesante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tiempo asignado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al tiempo establecido sin extenderse ni quedarse corta.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2026-10-01T23:54:07-05:00</dcterms:created>
  <dcterms:modified xsi:type="dcterms:W3CDTF">2026-10-01T23:54:07-05:00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