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Higiene de Manos y Retroalimentación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en la higiene de manos, proporcionando retroalimentación oportuna, concreta y formativa en contextos de educación para el trabajo para adultos. Incluye criterios que promueven la diversidad, equidad e inclusión (DEI), asegurando una evaluación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Higiene de Manos y Retroalimentación</w:t>
      </w:r>
    </w:p>
    <w:p>
      <w:pPr/>
      <w:r>
        <w:rPr/>
        <w:t xml:space="preserve">Esta rúbrica está diseñada para evaluar comportamientos y habilidades en la higiene de manos, proporcionando retroalimentación oportuna, concreta y formativa en contextos de educación para el trabajo para adultos. Incluye criterios que promueven la diversidad, equidad e inclusión (DEI), asegurando una evaluación integral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lavado de manos</w:t>
            </w:r>
          </w:p>
        </w:tc>
        <w:tc>
          <w:tcPr>
            <w:noWrap/>
          </w:tcPr>
          <w:p>
            <w:pPr/>
            <w:r>
              <w:rPr/>
              <w:t xml:space="preserve">No sigue pasos básicos, no cubre todas las áreas de la mano.</w:t>
            </w:r>
          </w:p>
        </w:tc>
        <w:tc>
          <w:tcPr>
            <w:noWrap/>
          </w:tcPr>
          <w:p>
            <w:pPr/>
            <w:r>
              <w:rPr/>
              <w:t xml:space="preserve">Sigue algunos pasos pero omite áreas importantes.</w:t>
            </w:r>
          </w:p>
        </w:tc>
        <w:tc>
          <w:tcPr>
            <w:noWrap/>
          </w:tcPr>
          <w:p>
            <w:pPr/>
            <w:r>
              <w:rPr/>
              <w:t xml:space="preserve">Realiza técnica básica,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 correctamente cubriendo la mayoría de áreas.</w:t>
            </w:r>
          </w:p>
        </w:tc>
        <w:tc>
          <w:tcPr>
            <w:noWrap/>
          </w:tcPr>
          <w:p>
            <w:pPr/>
            <w:r>
              <w:rPr/>
              <w:t xml:space="preserve">Ejecuta técnica completa y precisa cubriendo todas las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Tiempo dedicado al lavado</w:t>
            </w:r>
          </w:p>
        </w:tc>
        <w:tc>
          <w:tcPr>
            <w:noWrap/>
          </w:tcPr>
          <w:p>
            <w:pPr/>
            <w:r>
              <w:rPr/>
              <w:t xml:space="preserve">Menos de 10 segundos.</w:t>
            </w:r>
          </w:p>
        </w:tc>
        <w:tc>
          <w:tcPr>
            <w:noWrap/>
          </w:tcPr>
          <w:p>
            <w:pPr/>
            <w:r>
              <w:rPr/>
              <w:t xml:space="preserve">Entre 10 y 15 segundos.</w:t>
            </w:r>
          </w:p>
        </w:tc>
        <w:tc>
          <w:tcPr>
            <w:noWrap/>
          </w:tcPr>
          <w:p>
            <w:pPr/>
            <w:r>
              <w:rPr/>
              <w:t xml:space="preserve">Entre 16 y 20 segundos.</w:t>
            </w:r>
          </w:p>
        </w:tc>
        <w:tc>
          <w:tcPr>
            <w:noWrap/>
          </w:tcPr>
          <w:p>
            <w:pPr/>
            <w:r>
              <w:rPr/>
              <w:t xml:space="preserve">Entre 21 y 25 segundos.</w:t>
            </w:r>
          </w:p>
        </w:tc>
        <w:tc>
          <w:tcPr>
            <w:noWrap/>
          </w:tcPr>
          <w:p>
            <w:pPr/>
            <w:r>
              <w:rPr/>
              <w:t xml:space="preserve">Más de 25 segundos, cumpliendo recomendación estándar.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jabón o desinfectante</w:t>
            </w:r>
          </w:p>
        </w:tc>
        <w:tc>
          <w:tcPr>
            <w:noWrap/>
          </w:tcPr>
          <w:p>
            <w:pPr/>
            <w:r>
              <w:rPr/>
              <w:t xml:space="preserve">No usa jabón ni desinfectante.</w:t>
            </w:r>
          </w:p>
        </w:tc>
        <w:tc>
          <w:tcPr>
            <w:noWrap/>
          </w:tcPr>
          <w:p>
            <w:pPr/>
            <w:r>
              <w:rPr/>
              <w:t xml:space="preserve">Usa jabón/desinfectante en cantidad insuficiente.</w:t>
            </w:r>
          </w:p>
        </w:tc>
        <w:tc>
          <w:tcPr>
            <w:noWrap/>
          </w:tcPr>
          <w:p>
            <w:pPr/>
            <w:r>
              <w:rPr/>
              <w:t xml:space="preserve">Usa cantidad adecuada pero con aplicación desigual.</w:t>
            </w:r>
          </w:p>
        </w:tc>
        <w:tc>
          <w:tcPr>
            <w:noWrap/>
          </w:tcPr>
          <w:p>
            <w:pPr/>
            <w:r>
              <w:rPr/>
              <w:t xml:space="preserve">Usa cantidad adecuada y aplica correctamente.</w:t>
            </w:r>
          </w:p>
        </w:tc>
        <w:tc>
          <w:tcPr>
            <w:noWrap/>
          </w:tcPr>
          <w:p>
            <w:pPr/>
            <w:r>
              <w:rPr/>
              <w:t xml:space="preserve">Usa y distribuye jabón/desinfectante correctamente y de forma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Secado de manos</w:t>
            </w:r>
          </w:p>
        </w:tc>
        <w:tc>
          <w:tcPr>
            <w:noWrap/>
          </w:tcPr>
          <w:p>
            <w:pPr/>
            <w:r>
              <w:rPr/>
              <w:t xml:space="preserve">No seca las manos o usa método inapropiado.</w:t>
            </w:r>
          </w:p>
        </w:tc>
        <w:tc>
          <w:tcPr>
            <w:noWrap/>
          </w:tcPr>
          <w:p>
            <w:pPr/>
            <w:r>
              <w:rPr/>
              <w:t xml:space="preserve">Seca las manos superficialmente o con método poco higiénico.</w:t>
            </w:r>
          </w:p>
        </w:tc>
        <w:tc>
          <w:tcPr>
            <w:noWrap/>
          </w:tcPr>
          <w:p>
            <w:pPr/>
            <w:r>
              <w:rPr/>
              <w:t xml:space="preserve">Seca con toalla o secador, con alguna oportunidad de mejora.</w:t>
            </w:r>
          </w:p>
        </w:tc>
        <w:tc>
          <w:tcPr>
            <w:noWrap/>
          </w:tcPr>
          <w:p>
            <w:pPr/>
            <w:r>
              <w:rPr/>
              <w:t xml:space="preserve">Seca las manos adecuadamente con material limpio.</w:t>
            </w:r>
          </w:p>
        </w:tc>
        <w:tc>
          <w:tcPr>
            <w:noWrap/>
          </w:tcPr>
          <w:p>
            <w:pPr/>
            <w:r>
              <w:rPr/>
              <w:t xml:space="preserve">Seca completamente las manos usando método higiénico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retroalimentación</w:t>
            </w:r>
          </w:p>
        </w:tc>
        <w:tc>
          <w:tcPr>
            <w:noWrap/>
          </w:tcPr>
          <w:p>
            <w:pPr/>
            <w:r>
              <w:rPr/>
              <w:t xml:space="preserve">No responde ni aplica retroalimentación.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correctamente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Integra retroalimentación de forma efectiva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desconsideración hacia prácticas culturales.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integra en la práctica.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 de diversidad cultural y personal.</w:t>
            </w:r>
          </w:p>
        </w:tc>
        <w:tc>
          <w:tcPr>
            <w:noWrap/>
          </w:tcPr>
          <w:p>
            <w:pPr/>
            <w:r>
              <w:rPr/>
              <w:t xml:space="preserve">Integra y respeta diversidad en la práctica habitual.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adapta prácticas respetuosamente.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Igualdad en la participación y acceso a recursos</w:t>
            </w:r>
          </w:p>
        </w:tc>
        <w:tc>
          <w:tcPr>
            <w:noWrap/>
          </w:tcPr>
          <w:p>
            <w:pPr/>
            <w:r>
              <w:rPr/>
              <w:t xml:space="preserve">No garantiza acceso igualitario a materiales o recursos.</w:t>
            </w:r>
          </w:p>
        </w:tc>
        <w:tc>
          <w:tcPr>
            <w:noWrap/>
          </w:tcPr>
          <w:p>
            <w:pPr/>
            <w:r>
              <w:rPr/>
              <w:t xml:space="preserve">Acceso limitado o desigual a recursos para algunos participantes.</w:t>
            </w:r>
          </w:p>
        </w:tc>
        <w:tc>
          <w:tcPr>
            <w:noWrap/>
          </w:tcPr>
          <w:p>
            <w:pPr/>
            <w:r>
              <w:rPr/>
              <w:t xml:space="preserve">Proporciona acceso básico pero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Asegura igualdad en acceso a recursos para la mayoría.</w:t>
            </w:r>
          </w:p>
        </w:tc>
        <w:tc>
          <w:tcPr>
            <w:noWrap/>
          </w:tcPr>
          <w:p>
            <w:pPr/>
            <w:r>
              <w:rPr/>
              <w:t xml:space="preserve">Garantiza y fomenta igualdad plena en acceso y oportunidades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en la comunicación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Comunicación excluyente o poco clara para algunos participantes.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no considera todas las necesidades.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poca adaptación a diversidad.</w:t>
            </w:r>
          </w:p>
        </w:tc>
        <w:tc>
          <w:tcPr>
            <w:noWrap/>
          </w:tcPr>
          <w:p>
            <w:pPr/>
            <w:r>
              <w:rPr/>
              <w:t xml:space="preserve">Comunica de forma inclusiva y adecuada para la mayoría.</w:t>
            </w:r>
          </w:p>
        </w:tc>
        <w:tc>
          <w:tcPr>
            <w:noWrap/>
          </w:tcPr>
          <w:p>
            <w:pPr/>
            <w:r>
              <w:rPr/>
              <w:t xml:space="preserve">Utiliza comunicación inclusiva, adaptando mensajes a todas las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2026-10-02T04:44:19-05:00</dcterms:created>
  <dcterms:modified xsi:type="dcterms:W3CDTF">2026-10-02T04:44:19-05:00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