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Tabla de Frecuencia en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secundaria para representar datos mediante gráficos y medidas estadísticas, comunicar la comprensión de conceptos estadísticos y problemáticas, usar estrategias para recopilar y procesar datos, y sustentar decisiones basadas en la información obtenida, considerando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Tabla de Frecuencia en Estadística y Probabilidad</w:t>
      </w:r>
    </w:p>
    <w:p>
      <w:pPr/>
      <w:r>
        <w:rPr/>
        <w:t xml:space="preserve">Esta rúbrica está diseñada para evaluar la capacidad del estudiante de secundaria para representar datos mediante gráficos y medidas estadísticas, comunicar la comprensión de conceptos estadísticos y problemáticas, usar estrategias para recopilar y procesar datos, y sustentar decisiones basadas en la información obtenida, considerando además criterios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datos</w:t>
            </w:r>
          </w:p>
        </w:tc>
        <w:tc>
          <w:tcPr>
            <w:noWrap/>
          </w:tcPr>
          <w:p>
            <w:pPr/>
            <w:r>
              <w:rPr/>
              <w:t xml:space="preserve">Presenta gráficos claros, precisos y adecuados (barras, sectores, histogramas) que reflejan correctamente la tabla de frecuencia.</w:t>
            </w:r>
          </w:p>
        </w:tc>
        <w:tc>
          <w:tcPr>
            <w:noWrap/>
          </w:tcPr>
          <w:p>
            <w:pPr/>
            <w:r>
              <w:rPr/>
              <w:t xml:space="preserve">Presenta gráficos correctos pero con leves errores en precisión o adecuación al tipo de datos.</w:t>
            </w:r>
          </w:p>
        </w:tc>
        <w:tc>
          <w:tcPr>
            <w:noWrap/>
          </w:tcPr>
          <w:p>
            <w:pPr/>
            <w:r>
              <w:rPr/>
              <w:t xml:space="preserve">Presenta gráficos incorrectos, poco claros o inapropiados para la tabla de frecuencia 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uso de medidas estadísticas (media, mediana, moda, rango)</w:t>
            </w:r>
          </w:p>
        </w:tc>
        <w:tc>
          <w:tcPr>
            <w:noWrap/>
          </w:tcPr>
          <w:p>
            <w:pPr/>
            <w:r>
              <w:rPr/>
              <w:t xml:space="preserve">Calcula correctamente todas las medidas estadísticas relevantes y las interpreta adecuadamente en contexto.</w:t>
            </w:r>
          </w:p>
        </w:tc>
        <w:tc>
          <w:tcPr>
            <w:noWrap/>
          </w:tcPr>
          <w:p>
            <w:pPr/>
            <w:r>
              <w:rPr/>
              <w:t xml:space="preserve">Calcula la mayoría de las medidas correctamente con interpretaciones parciales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calcula o calcula erróneamente las medidas estadísticas y no interpreta su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conceptos estadísticos y problemáticas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estadísticos y cómo se aplican a la problemática planteada.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cierta claridad,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logra comunicar o explica incorrectamente los conceptos y su relación con la problemática.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recopilar y procesar datos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adecuadas y eficientes para recopilar y organizar datos de forma ordenada y lógica.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pero con falta de eficiencia o algunos errores en la organización de datos.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adecuadas o presenta datos desorganizados e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Sustentación de decisiones con base en datos</w:t>
            </w:r>
          </w:p>
        </w:tc>
        <w:tc>
          <w:tcPr>
            <w:noWrap/>
          </w:tcPr>
          <w:p>
            <w:pPr/>
            <w:r>
              <w:rPr/>
              <w:t xml:space="preserve">Argumenta con evidencia clara y coherente las decisiones tomadas fundamentadas en el análisis de la información estadística.</w:t>
            </w:r>
          </w:p>
        </w:tc>
        <w:tc>
          <w:tcPr>
            <w:noWrap/>
          </w:tcPr>
          <w:p>
            <w:pPr/>
            <w:r>
              <w:rPr/>
              <w:t xml:space="preserve">Presenta argumentos basados en datos, pero con falta de claridad o evidencia incompleta.</w:t>
            </w:r>
          </w:p>
        </w:tc>
        <w:tc>
          <w:tcPr>
            <w:noWrap/>
          </w:tcPr>
          <w:p>
            <w:pPr/>
            <w:r>
              <w:rPr/>
              <w:t xml:space="preserve">No sustenta sus decisiones o las fundamenta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 en la interpretación de datos</w:t>
            </w:r>
          </w:p>
        </w:tc>
        <w:tc>
          <w:tcPr>
            <w:noWrap/>
          </w:tcPr>
          <w:p>
            <w:pPr/>
            <w:r>
              <w:rPr/>
              <w:t xml:space="preserve">Reconoce y valora las diferencias culturales, sociales o individuales que pueden afectar la interpretación o recolección de datos.</w:t>
            </w:r>
          </w:p>
        </w:tc>
        <w:tc>
          <w:tcPr>
            <w:noWrap/>
          </w:tcPr>
          <w:p>
            <w:pPr/>
            <w:r>
              <w:rPr/>
              <w:t xml:space="preserve">Menciona aspectos de diversidad o inclusión, pero con comprensión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identifica aspectos de diversidad, equidad o inclusión en el análisis de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escrita o verbal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coherente y clara,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La presentación es en general clara pero con algunos saltos o desorganización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poco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respeto en la interacción (si aplica)</w:t>
            </w:r>
          </w:p>
        </w:tc>
        <w:tc>
          <w:tcPr>
            <w:noWrap/>
          </w:tcPr>
          <w:p>
            <w:pPr/>
            <w:r>
              <w:rPr/>
              <w:t xml:space="preserve">Demuestra actitud respetuosa, escucha activa y contribuye de manera positiva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interacciones limitadas o falta ocasional de respeto.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en el equipo o muestra actitudes que afectan el ambiente colaborativo.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2026-10-02T04:24:16-05:00</dcterms:created>
  <dcterms:modified xsi:type="dcterms:W3CDTF">2026-10-02T04:24:16-05:00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