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Portafolio de Evidencias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portafolio de evidencias en inglés para estudiantes de secundaria (12-15 años), considerando la puntualidad, creatividad, contenido y otros aspectos relevantes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Portafolio de Evidencias en Inglés</w:t>
      </w:r>
    </w:p>
    <w:p>
      <w:pPr/>
      <w:r>
        <w:rPr/>
        <w:t xml:space="preserve">Esta rúbrica evalúa la presentación del portafolio de evidencias en inglés para estudiantes de secundaria (12-15 años), considerando la puntualidad, creatividad, contenido y otros aspectos relevantes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portafolio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máximo un día de retraso,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más de un día y hasta tres días de retraso,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después de tres días o no entrega 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Portafolio visualmente atractivo, uso innovador de colores, imágenes y diseño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Portafolio con buena presentación visual, uso adecuado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pocos elementos visuales y diseño básico.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interés visual ni uso de recursos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completo y cobertura de temas</w:t>
            </w:r>
          </w:p>
        </w:tc>
        <w:tc>
          <w:tcPr>
            <w:noWrap/>
          </w:tcPr>
          <w:p>
            <w:pPr/>
            <w:r>
              <w:rPr/>
              <w:t xml:space="preserve">Incluye todos los temas trabajados con profundidad y detalle adecuado.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temas trabajados con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temas,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Incluye pocos temas o información muy limitada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idioma inglés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del inglés, con muy pocos o ningún error gramatical y ortográfico.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inglés,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ortografía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claramente organizado con secciones bien definidas y flujo lógico.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secciones identificables,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limitada,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reflexiones personales relevantes y creativas.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aportes personales adecuados.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reflexiones personales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aportes personales, contenido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portafolio con claridad, fluidez y coherencia,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pausas frecuentes y 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falta de coherencia y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 (si aplica)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pertinentes que enriquecen la presentación y 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adecuados, aunque con uso limitado.</w:t>
            </w:r>
          </w:p>
        </w:tc>
        <w:tc>
          <w:tcPr>
            <w:noWrap/>
          </w:tcPr>
          <w:p>
            <w:pPr/>
            <w:r>
              <w:rPr/>
              <w:t xml:space="preserve">Recursos multimedia poco relevantes o mal integrados en el portafolio.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utiliza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2026-10-02T05:48:36-05:00</dcterms:created>
  <dcterms:modified xsi:type="dcterms:W3CDTF">2026-10-02T05:48:36-05:00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