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Valorar la Identidad y Diversidad de Formas de Expresión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socioemocionales de estudiantes de secundaria en la comprensión y valoración de la identidad y diversidad de género, considerando dimensiones procedimental, conceptual y actitudinal para fomentar la interacción respetuosa y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Valorar la Identidad y Diversidad de Formas de Expresión de Género</w:t>
      </w:r>
    </w:p>
    <w:p>
      <w:pPr/>
      <w:r>
        <w:rPr/>
        <w:t xml:space="preserve">Esta rúbrica evalúa las habilidades socioemocionales de estudiantes de secundaria en la comprensión y valoración de la identidad y diversidad de género, considerando dimensiones procedimental, conceptual y actitudinal para fomentar la interacción respetuosa y el desarrollo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Expresa ideas y opiniones sobre diversidad de género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respeto y profundidad, usando ejemplos pertinentes sobre la diversidad de género.</w:t>
            </w:r>
          </w:p>
        </w:tc>
        <w:tc>
          <w:tcPr>
            <w:noWrap/>
          </w:tcPr>
          <w:p>
            <w:pPr/>
            <w:r>
              <w:rPr/>
              <w:t xml:space="preserve">Comunica sus ideas adecuadamente, con respeto y algunos ejemplos sobre la diversidad de género.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cierto respeto,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ideas o lo hace de manera poco respetuosa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Participa activamente en actividades grupales sobre género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fomenta el diálogo y apoya la inclusión de diversas perspectivas.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respeta las opiniones de los demás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otras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Comprende conceptos básicos sobre identidad y expresión de género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con precisión conceptos clave sobre identidad y expresión de género.</w:t>
            </w:r>
          </w:p>
        </w:tc>
        <w:tc>
          <w:tcPr>
            <w:noWrap/>
          </w:tcPr>
          <w:p>
            <w:pPr/>
            <w:r>
              <w:rPr/>
              <w:t xml:space="preserve">Entiende los conceptos fundamentales y los relaciona con ejemplos sencillos.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o tiene ideas erróneas sobre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Reconoce la importancia de la diversidad de género en la sociedad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cómo la diversidad en la expresión de género enriquece la convivencia y el desarrollo integral.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su impacto en las relaciones sociales.</w:t>
            </w:r>
          </w:p>
        </w:tc>
        <w:tc>
          <w:tcPr>
            <w:noWrap/>
          </w:tcPr>
          <w:p>
            <w:pPr/>
            <w:r>
              <w:rPr/>
              <w:t xml:space="preserve">Muestra una idea limitada sobre la importancia de la diversidad de género.</w:t>
            </w:r>
          </w:p>
        </w:tc>
        <w:tc>
          <w:tcPr>
            <w:noWrap/>
          </w:tcPr>
          <w:p>
            <w:pPr/>
            <w:r>
              <w:rPr/>
              <w:t xml:space="preserve">No reconoce o minimiza la importancia de la diversidad de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Muestra respeto y empatía hacia personas con diferentes expresiones de género</w:t>
            </w:r>
          </w:p>
        </w:tc>
        <w:tc>
          <w:tcPr>
            <w:noWrap/>
          </w:tcPr>
          <w:p>
            <w:pPr/>
            <w:r>
              <w:rPr/>
              <w:t xml:space="preserve">Demuestra actitudes constantes de respeto, empatía y apoyo hacia todas las expresiones de género.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empatía, aunque con algunos descuidos ocasionales.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empatía inconsistente.</w:t>
            </w:r>
          </w:p>
        </w:tc>
        <w:tc>
          <w:tcPr>
            <w:noWrap/>
          </w:tcPr>
          <w:p>
            <w:pPr/>
            <w:r>
              <w:rPr/>
              <w:t xml:space="preserve">Manifiesta actitudes de falta de respeto o discriminación.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Colabora para crear un ambiente inclusivo y libre de prejuicios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interviniendo para evitar prejuicios y discriminación.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ocasiones para mantener un ambiente inclusivo.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y no siempre contribuye a un ambiente libre de prejuicios.</w:t>
            </w:r>
          </w:p>
        </w:tc>
        <w:tc>
          <w:tcPr>
            <w:noWrap/>
          </w:tcPr>
          <w:p>
            <w:pPr/>
            <w:r>
              <w:rPr/>
              <w:t xml:space="preserve">No colabora o contribuye a un ambiente excluyente o prejuicioso.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Aplica estrategias para resolver conflictos relacionados con la identidad de género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de comunicación y negociación para resolver conflictos con respeto.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para manejar conflictos, con ayuda ocasional.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pero con estrategias poco efectivas o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o agrava los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Identifica estereotipos y prejuicios asociados a la expresión de género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estereotipos y prejuicios, cuestionándolos críticamente.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estereotipos y prejuicios y muestra una actitud crítica básica.</w:t>
            </w:r>
          </w:p>
        </w:tc>
        <w:tc>
          <w:tcPr>
            <w:noWrap/>
          </w:tcPr>
          <w:p>
            <w:pPr/>
            <w:r>
              <w:rPr/>
              <w:t xml:space="preserve">Reconoce pocos estereotipos o prejuicios y no siempre los cuestiona.</w:t>
            </w:r>
          </w:p>
        </w:tc>
        <w:tc>
          <w:tcPr>
            <w:noWrap/>
          </w:tcPr>
          <w:p>
            <w:pPr/>
            <w:r>
              <w:rPr/>
              <w:t xml:space="preserve">No identifica ni cuestiona estereotipos o prejuicios relacionados con el género.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2026-10-02T01:00:52-05:00</dcterms:created>
  <dcterms:modified xsi:type="dcterms:W3CDTF">2026-10-02T01:00:52-05:00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