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Toma de Signos Vitales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de los estudiantes universitarios en la toma de signos vitales, considerando aspectos técnicos, comunicativos y de seguridad,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Toma de Signos Vitales en Enfermería</w:t>
      </w:r>
    </w:p>
    <w:p>
      <w:pPr/>
      <w:r>
        <w:rPr/>
        <w:t xml:space="preserve">Esta rúbrica está diseñada para evaluar de manera detallada las competencias de los estudiantes universitarios en la toma de signos vitales, considerando aspectos técnicos, comunicativos y de seguridad,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uso adecuado del equipo</w:t>
            </w:r>
          </w:p>
        </w:tc>
        <w:tc>
          <w:tcPr>
            <w:noWrap/>
          </w:tcPr>
          <w:p>
            <w:pPr/>
            <w:r>
              <w:rPr/>
              <w:t xml:space="preserve">Selecciona y prepara todo el equipo necesario correctamente y de forma completa, asegurando su funcionalidad y esterilidad.</w:t>
            </w:r>
          </w:p>
        </w:tc>
        <w:tc>
          <w:tcPr>
            <w:noWrap/>
          </w:tcPr>
          <w:p>
            <w:pPr/>
            <w:r>
              <w:rPr/>
              <w:t xml:space="preserve">Prepara el equipo con mínimos errores, sin afectar la funcionalidad o seguridad.</w:t>
            </w:r>
          </w:p>
        </w:tc>
        <w:tc>
          <w:tcPr>
            <w:noWrap/>
          </w:tcPr>
          <w:p>
            <w:pPr/>
            <w:r>
              <w:rPr/>
              <w:t xml:space="preserve">Prepara el equipo con omisiones o errores que pueden afectar la precisión, pero sin poner en riesgo la seguridad.</w:t>
            </w:r>
          </w:p>
        </w:tc>
        <w:tc>
          <w:tcPr>
            <w:noWrap/>
          </w:tcPr>
          <w:p>
            <w:pPr/>
            <w:r>
              <w:rPr/>
              <w:t xml:space="preserve">No prepara el equipo correctamente, comprometiendo la precisión y seguridad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paciente</w:t>
            </w:r>
          </w:p>
        </w:tc>
        <w:tc>
          <w:tcPr>
            <w:noWrap/>
          </w:tcPr>
          <w:p>
            <w:pPr/>
            <w:r>
              <w:rPr/>
              <w:t xml:space="preserve">Verifica la identidad del paciente con dos métodos según protocolo, garantizando seguridad total.</w:t>
            </w:r>
          </w:p>
        </w:tc>
        <w:tc>
          <w:tcPr>
            <w:noWrap/>
          </w:tcPr>
          <w:p>
            <w:pPr/>
            <w:r>
              <w:rPr/>
              <w:t xml:space="preserve">Verifica la identidad con un método adecuado, sin riesgo aparente.</w:t>
            </w:r>
          </w:p>
        </w:tc>
        <w:tc>
          <w:tcPr>
            <w:noWrap/>
          </w:tcPr>
          <w:p>
            <w:pPr/>
            <w:r>
              <w:rPr/>
              <w:t xml:space="preserve">Realiza la verificación de manera incompleta o con un método poco seguro.</w:t>
            </w:r>
          </w:p>
        </w:tc>
        <w:tc>
          <w:tcPr>
            <w:noWrap/>
          </w:tcPr>
          <w:p>
            <w:pPr/>
            <w:r>
              <w:rPr/>
              <w:t xml:space="preserve">No verifica la identidad del paciente antes de proceder.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la presión arterial</w:t>
            </w:r>
          </w:p>
        </w:tc>
        <w:tc>
          <w:tcPr>
            <w:noWrap/>
          </w:tcPr>
          <w:p>
            <w:pPr/>
            <w:r>
              <w:rPr/>
              <w:t xml:space="preserve">Mide la presión arterial siguiendo todos los pasos técnicos con precisión y explica al paciente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la medición con leve falta de precisión, pero sin alterar el resultado clínico.</w:t>
            </w:r>
          </w:p>
        </w:tc>
        <w:tc>
          <w:tcPr>
            <w:noWrap/>
          </w:tcPr>
          <w:p>
            <w:pPr/>
            <w:r>
              <w:rPr/>
              <w:t xml:space="preserve">Ejecuta la medición con errores técnicos que pueden afectar la exactitud de los resultados.</w:t>
            </w:r>
          </w:p>
        </w:tc>
        <w:tc>
          <w:tcPr>
            <w:noWrap/>
          </w:tcPr>
          <w:p>
            <w:pPr/>
            <w:r>
              <w:rPr/>
              <w:t xml:space="preserve">No realiza la medición correctamente o omite pasos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de la frecuencia cardíaca y respiratoria</w:t>
            </w:r>
          </w:p>
        </w:tc>
        <w:tc>
          <w:tcPr>
            <w:noWrap/>
          </w:tcPr>
          <w:p>
            <w:pPr/>
            <w:r>
              <w:rPr/>
              <w:t xml:space="preserve">Mide ambas frecuencias con técnica adecuada, contando correctamente y registrando los resultados precisos.</w:t>
            </w:r>
          </w:p>
        </w:tc>
        <w:tc>
          <w:tcPr>
            <w:noWrap/>
          </w:tcPr>
          <w:p>
            <w:pPr/>
            <w:r>
              <w:rPr/>
              <w:t xml:space="preserve">Realiza las mediciones con pequeños errores en el conteo o registro.</w:t>
            </w:r>
          </w:p>
        </w:tc>
        <w:tc>
          <w:tcPr>
            <w:noWrap/>
          </w:tcPr>
          <w:p>
            <w:pPr/>
            <w:r>
              <w:rPr/>
              <w:t xml:space="preserve">Mide las frecuencias con errores significativos que afectan la interpretación clínica.</w:t>
            </w:r>
          </w:p>
        </w:tc>
        <w:tc>
          <w:tcPr>
            <w:noWrap/>
          </w:tcPr>
          <w:p>
            <w:pPr/>
            <w:r>
              <w:rPr/>
              <w:t xml:space="preserve">No mide o registra estas frecuencias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de temperatura corporal</w:t>
            </w:r>
          </w:p>
        </w:tc>
        <w:tc>
          <w:tcPr>
            <w:noWrap/>
          </w:tcPr>
          <w:p>
            <w:pPr/>
            <w:r>
              <w:rPr/>
              <w:t xml:space="preserve">Utiliza el método adecuado según el caso y registra la temperatura con exactitud.</w:t>
            </w:r>
          </w:p>
        </w:tc>
        <w:tc>
          <w:tcPr>
            <w:noWrap/>
          </w:tcPr>
          <w:p>
            <w:pPr/>
            <w:r>
              <w:rPr/>
              <w:t xml:space="preserve">Realiza la medición correctamente con pequeñas imprecisiones en el registro.</w:t>
            </w:r>
          </w:p>
        </w:tc>
        <w:tc>
          <w:tcPr>
            <w:noWrap/>
          </w:tcPr>
          <w:p>
            <w:pPr/>
            <w:r>
              <w:rPr/>
              <w:t xml:space="preserve">Comete errores en la técnica o método usado, afectando la precisión.</w:t>
            </w:r>
          </w:p>
        </w:tc>
        <w:tc>
          <w:tcPr>
            <w:noWrap/>
          </w:tcPr>
          <w:p>
            <w:pPr/>
            <w:r>
              <w:rPr/>
              <w:t xml:space="preserve">No realiza la medición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procedimiento, responde preguntas y mantiene una actitud respetuosa y empática en todo momento.</w:t>
            </w:r>
          </w:p>
        </w:tc>
        <w:tc>
          <w:tcPr>
            <w:noWrap/>
          </w:tcPr>
          <w:p>
            <w:pPr/>
            <w:r>
              <w:rPr/>
              <w:t xml:space="preserve">Comunica el procedimiento con claridad, pero con poca empatía o respuesta limitada a preguntas.</w:t>
            </w:r>
          </w:p>
        </w:tc>
        <w:tc>
          <w:tcPr>
            <w:noWrap/>
          </w:tcPr>
          <w:p>
            <w:pPr/>
            <w:r>
              <w:rPr/>
              <w:t xml:space="preserve">Comunica de forma insuficiente o con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No comunica el procedimiento ni mantiene una actitud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 de los resultados</w:t>
            </w:r>
          </w:p>
        </w:tc>
        <w:tc>
          <w:tcPr>
            <w:noWrap/>
          </w:tcPr>
          <w:p>
            <w:pPr/>
            <w:r>
              <w:rPr/>
              <w:t xml:space="preserve">Registra todos los signos vitales con precisión, claridad y en el formato establecido sin omisiones.</w:t>
            </w:r>
          </w:p>
        </w:tc>
        <w:tc>
          <w:tcPr>
            <w:noWrap/>
          </w:tcPr>
          <w:p>
            <w:pPr/>
            <w:r>
              <w:rPr/>
              <w:t xml:space="preserve">Registra los datos con pequeñas omisiones o errores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con errores significativos que dificultan su uso clínico.</w:t>
            </w:r>
          </w:p>
        </w:tc>
        <w:tc>
          <w:tcPr>
            <w:noWrap/>
          </w:tcPr>
          <w:p>
            <w:pPr/>
            <w:r>
              <w:rPr/>
              <w:t xml:space="preserve">No registra los resultados o la documentación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Normas de higiene y seguridad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higiene y bioseguridad rigurosamente antes, durante y después del procedimiento.</w:t>
            </w:r>
          </w:p>
        </w:tc>
        <w:tc>
          <w:tcPr>
            <w:noWrap/>
          </w:tcPr>
          <w:p>
            <w:pPr/>
            <w:r>
              <w:rPr/>
              <w:t xml:space="preserve">Aplica las normas con algunas omisiones menores que no comprometen la seguridad.</w:t>
            </w:r>
          </w:p>
        </w:tc>
        <w:tc>
          <w:tcPr>
            <w:noWrap/>
          </w:tcPr>
          <w:p>
            <w:pPr/>
            <w:r>
              <w:rPr/>
              <w:t xml:space="preserve">Aplica las normas de forma inconsistente, con riesgo potencial para el paciente o para sí mismo.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higiene y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2026-10-02T04:16:53-05:00</dcterms:created>
  <dcterms:modified xsi:type="dcterms:W3CDTF">2026-10-02T04:16:53-05:00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