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la Comunicación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valoración de los elementos básicos de la comunicación oral en estudiantes de secundaria, centrándose en el reconocimiento, identificación y valoración de la comunicación oral como herramienta fundamental para una convivencia sana y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la Comunicación Oral</w:t>
      </w:r>
    </w:p>
    <w:p>
      <w:pPr/>
      <w:r>
        <w:rPr/>
        <w:t xml:space="preserve">Esta rúbrica está diseñada para evaluar la comprensión y valoración de los elementos básicos de la comunicación oral en estudiantes de secundaria, centrándose en el reconocimiento, identificación y valoración de la comunicación oral como herramienta fundamental para una convivencia sana y armoniosa.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comunicación oral y cómo influye en la convivencia diaria.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comunicación oral,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importancia de la comunicación oral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elementos básicos de la comunicación en mensajes orales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básicos (emisor, receptor, mensaje, canal, código, contexto) en diferentes mensajes orales.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básicos, pero confunde o omite algunos en ciertos mensajes.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elementos básicos de la comunicación en los mensajes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conocimiento de elementos de comunicación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elementos de la comunicación en diversas situaciones de intercambio oral,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los elementos de comunicación en situaciones prácticas,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los elementos de comunicación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comunicación oral como herramienta para la convivencia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valoración de la comunicación oral para mantener relaciones armónicas y resolver conflictos.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comunicación oral para la convivencia, pero con valoración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de la comunicación oral como herramienta para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adecuación en los mensajes orales,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y coherencia, aunque ocasionalmente su mensaje puede ser confuso.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con claridad y coherencia en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y respeto hacia los interlocutores, fomentando un diálogo constructivo.</w:t>
            </w:r>
          </w:p>
        </w:tc>
        <w:tc>
          <w:tcPr>
            <w:noWrap/>
          </w:tcPr>
          <w:p>
            <w:pPr/>
            <w:r>
              <w:rPr/>
              <w:t xml:space="preserve">Muestra escucha y respeto en la mayoría de las ocasiones, pero con algunas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respeto en las interacciones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adecuada del lenguaje verbal y no verbal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verbal y elementos no verbales (gestos, tono, postura)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Utiliza el lenguaje verbal correctamente y algunos elementos no verbales, aunque con poca consistencia.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adecuado del lenguaje verbal y no verbal durante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el mensaje al contexto y audiencia</w:t>
            </w:r>
          </w:p>
        </w:tc>
        <w:tc>
          <w:tcPr>
            <w:noWrap/>
          </w:tcPr>
          <w:p>
            <w:pPr/>
            <w:r>
              <w:rPr/>
              <w:t xml:space="preserve">Adapta el mensaje oral según el contexto y audiencia, mostrando sensibilidad y pertinencia.</w:t>
            </w:r>
          </w:p>
        </w:tc>
        <w:tc>
          <w:tcPr>
            <w:noWrap/>
          </w:tcPr>
          <w:p>
            <w:pPr/>
            <w:r>
              <w:rPr/>
              <w:t xml:space="preserve">Intenta adaptar el mensaje al contexto y audiencia,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adaptar el mensaje oral al contexto ni 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2026-10-01T23:46:04-05:00</dcterms:created>
  <dcterms:modified xsi:type="dcterms:W3CDTF">2026-10-01T23:46:04-05:00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