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Comunicación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elementos de la comunicación en literatura en estudiantes de secundaria (12-15 años). Cada criterio se evalúa individualmente para identificar fortalezas y áreas de mejora, promoviendo también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Comunicación en Literatura</w:t>
      </w:r>
    </w:p>
    <w:p>
      <w:pPr/>
      <w:r>
        <w:rPr/>
        <w:t xml:space="preserve">Esta rúbrica está diseñada para evaluar de manera detallada los elementos de la comunicación en literatura en estudiantes de secundaria (12-15 años). Cada criterio se evalúa individualmente para identificar fortalezas y áreas de mejora, promoviendo también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literario</w:t>
            </w:r>
          </w:p>
        </w:tc>
        <w:tc>
          <w:tcPr>
            <w:noWrap/>
          </w:tcPr>
          <w:p>
            <w:pPr/>
            <w:r>
              <w:rPr/>
              <w:t xml:space="preserve">Interpreta el mensaje con profundidad y claridad, identificando temas y subtextos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análisis limitado de temas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ni los temas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personajes, ambiente, trama y conflicto.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elementos narrativos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lenguaje y estilo literario</w:t>
            </w:r>
          </w:p>
        </w:tc>
        <w:tc>
          <w:tcPr>
            <w:noWrap/>
          </w:tcPr>
          <w:p>
            <w:pPr/>
            <w:r>
              <w:rPr/>
              <w:t xml:space="preserve">Analiza el uso del lenguaje, figuras retóricas y estilo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lenguaje o estilo literario empleado.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coherente, estructurada y con vocabulario adecuado a la literatura.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coherencia pero con errores en la estructura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 activa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demuestra escucha respetuosa y reflexiva.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sin profundizar en sus aportes; escucha con atención moderada.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interrumpe; muestra poca disposición para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múltiples perspectivas culturales, sociales y de género al analizar textos.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sin un análisis profundo o completo.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análisis o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comunicación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respeto hacia todas las personas en sus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mínimas imprecisiones o exclusiones.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que afecta la equidad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apertura para modificar sus puntos de vista ante nuevas evidencias o perspectivas.</w:t>
            </w:r>
          </w:p>
        </w:tc>
        <w:tc>
          <w:tcPr>
            <w:noWrap/>
          </w:tcPr>
          <w:p>
            <w:pPr/>
            <w:r>
              <w:rPr/>
              <w:t xml:space="preserve">Considera otras opiniones pero mantiene firmemente su postura sin mucha reflexión.</w:t>
            </w:r>
          </w:p>
        </w:tc>
        <w:tc>
          <w:tcPr>
            <w:noWrap/>
          </w:tcPr>
          <w:p>
            <w:pPr/>
            <w:r>
              <w:rPr/>
              <w:t xml:space="preserve">Muestra rigidez, rechaza otras interpretaciones sin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2026-10-02T01:13:29-05:00</dcterms:created>
  <dcterms:modified xsi:type="dcterms:W3CDTF">2026-10-02T01:13:29-05:00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