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Integral de Paciente con Bacteriemia Asociada a Catéter Venoso Central de Larga Permanencia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de posgrado en Ciencias de la Salud en el manejo integral de pacientes con bacteriemia asociada a catéter venoso central (CVC) de larga permanencia, siguiendo el protocolo institucional del Hospital Nacional Guillermo Almenara Irigoyen en el diagnóstico, tratamiento y manejo del catéter.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Integral de Paciente con Bacteriemia Asociada a Catéter Venoso Central de Larga Permanencia</w:t>
      </w:r>
    </w:p>
    <w:p>
      <w:pPr/>
      <w:r>
        <w:rPr/>
        <w:t xml:space="preserve">Esta rúbrica está diseñada para evaluar la competencia de estudiantes de posgrado en Ciencias de la Salud en el manejo integral de pacientes con bacteriemia asociada a catéter venoso central (CVC) de larga permanencia, siguiendo el protocolo institucional del Hospital Nacional Guillermo Almenara Irigoyen en el diagnóstico, tratamiento y manejo del catéter.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cuadro clínico compatible con bacteriemia asociada a CVC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signos y síntomas compatibles con bacteriemia asociada a CVC,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y síntomas relevantes, con solo mínimas omisiones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y síntomas, pero con errores o ausencias que limitan el diagnóstico inicial.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cuadro clínico, dificultando el diagnóstico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signos de gravedad</w:t>
            </w:r>
          </w:p>
        </w:tc>
        <w:tc>
          <w:tcPr>
            <w:noWrap/>
          </w:tcPr>
          <w:p>
            <w:pPr/>
            <w:r>
              <w:rPr/>
              <w:t xml:space="preserve">Evalúa todos los signos de gravedad de manera exhaustiva y prioriza correctamente la atención urgente.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signos de gravedad, con pequeña omisión en la priorización del manejo.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gravedad, pero subestima la relevancia o urgencia de algunos.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los signos de gravedad, poniendo en riesgo la atención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Solicitud correcta y oportuna de hemocultivos</w:t>
            </w:r>
          </w:p>
        </w:tc>
        <w:tc>
          <w:tcPr>
            <w:noWrap/>
          </w:tcPr>
          <w:p>
            <w:pPr/>
            <w:r>
              <w:rPr/>
              <w:t xml:space="preserve">Solicita hemocultivos siguiendo estrictamente el protocolo, asegurando tiempos, número y técnica adecuada.</w:t>
            </w:r>
          </w:p>
        </w:tc>
        <w:tc>
          <w:tcPr>
            <w:noWrap/>
          </w:tcPr>
          <w:p>
            <w:pPr/>
            <w:r>
              <w:rPr/>
              <w:t xml:space="preserve">Solicita hemocultivos adecuados, con mínimas desviaciones en técnica o tiempos.</w:t>
            </w:r>
          </w:p>
        </w:tc>
        <w:tc>
          <w:tcPr>
            <w:noWrap/>
          </w:tcPr>
          <w:p>
            <w:pPr/>
            <w:r>
              <w:rPr/>
              <w:t xml:space="preserve">Solicita hemocultivos pero con errores en cantidad, técnica o momento, que pueden afectar resultados.</w:t>
            </w:r>
          </w:p>
        </w:tc>
        <w:tc>
          <w:tcPr>
            <w:noWrap/>
          </w:tcPr>
          <w:p>
            <w:pPr/>
            <w:r>
              <w:rPr/>
              <w:t xml:space="preserve">No solicita hemocultivos o lo hace de forma inadecuada, comprometiendo el diagnóstico etiológico.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oportuno de antibioterapia</w:t>
            </w:r>
          </w:p>
        </w:tc>
        <w:tc>
          <w:tcPr>
            <w:noWrap/>
          </w:tcPr>
          <w:p>
            <w:pPr/>
            <w:r>
              <w:rPr/>
              <w:t xml:space="preserve">Inicia el tratamiento antibiótico en el tiempo recomendado, con selección adecuada según protocolo y perfil del paciente.</w:t>
            </w:r>
          </w:p>
        </w:tc>
        <w:tc>
          <w:tcPr>
            <w:noWrap/>
          </w:tcPr>
          <w:p>
            <w:pPr/>
            <w:r>
              <w:rPr/>
              <w:t xml:space="preserve">Inicia antibióticos en tiempo adecuado, con selección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Retrasa el inicio o selecciona antibióticos parcialmente adecuados, afectando el manejo.</w:t>
            </w:r>
          </w:p>
        </w:tc>
        <w:tc>
          <w:tcPr>
            <w:noWrap/>
          </w:tcPr>
          <w:p>
            <w:pPr/>
            <w:r>
              <w:rPr/>
              <w:t xml:space="preserve">No inicia tratamiento o lo hace fuera de tiempo y con antibióticos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correcta sobre el manejo del catéter</w:t>
            </w:r>
          </w:p>
        </w:tc>
        <w:tc>
          <w:tcPr>
            <w:noWrap/>
          </w:tcPr>
          <w:p>
            <w:pPr/>
            <w:r>
              <w:rPr/>
              <w:t xml:space="preserve">Toma decisión fundamentada y acorde al protocolo para mantenimiento, cambio o retiro del catéter.</w:t>
            </w:r>
          </w:p>
        </w:tc>
        <w:tc>
          <w:tcPr>
            <w:noWrap/>
          </w:tcPr>
          <w:p>
            <w:pPr/>
            <w:r>
              <w:rPr/>
              <w:t xml:space="preserve">Decide correctamente el manejo del catéter, con pequeñas imprecisiones en fundamentación.</w:t>
            </w:r>
          </w:p>
        </w:tc>
        <w:tc>
          <w:tcPr>
            <w:noWrap/>
          </w:tcPr>
          <w:p>
            <w:pPr/>
            <w:r>
              <w:rPr/>
              <w:t xml:space="preserve">Decisión aceptable pero con dudas o inconsistencias respecto al protocolo.</w:t>
            </w:r>
          </w:p>
        </w:tc>
        <w:tc>
          <w:tcPr>
            <w:noWrap/>
          </w:tcPr>
          <w:p>
            <w:pPr/>
            <w:r>
              <w:rPr/>
              <w:t xml:space="preserve">Decisión incorrecta o ausente, que puede empeorar el pronóstico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del plan de manejo</w:t>
            </w:r>
          </w:p>
        </w:tc>
        <w:tc>
          <w:tcPr>
            <w:noWrap/>
          </w:tcPr>
          <w:p>
            <w:pPr/>
            <w:r>
              <w:rPr/>
              <w:t xml:space="preserve">Comunica el plan de manejo de forma estructurada, clara y comprensible para el equipo y paciente.</w:t>
            </w:r>
          </w:p>
        </w:tc>
        <w:tc>
          <w:tcPr>
            <w:noWrap/>
          </w:tcPr>
          <w:p>
            <w:pPr/>
            <w:r>
              <w:rPr/>
              <w:t xml:space="preserve">Comunica el plan con claridad, aunque con menor estructura o algunos detalles poco explícitos.</w:t>
            </w:r>
          </w:p>
        </w:tc>
        <w:tc>
          <w:tcPr>
            <w:noWrap/>
          </w:tcPr>
          <w:p>
            <w:pPr/>
            <w:r>
              <w:rPr/>
              <w:t xml:space="preserve">Comunica el plan de manera incompleta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poco clara, generando incertidumbre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adecuado y completo de la atención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relevante, con precisión, orden y conforme a las normativas institucionales.</w:t>
            </w:r>
          </w:p>
        </w:tc>
        <w:tc>
          <w:tcPr>
            <w:noWrap/>
          </w:tcPr>
          <w:p>
            <w:pPr/>
            <w:r>
              <w:rPr/>
              <w:t xml:space="preserve">Registro completo y claro, con pequeñas omisiones o errores de forma.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 errores importantes que afectan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inadecuada, comprometiendo la historia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2026-10-02T00:56:06-05:00</dcterms:created>
  <dcterms:modified xsi:type="dcterms:W3CDTF">2026-10-02T00:56:06-05:00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