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Estrategia Preventiva en Prevención de Enfermedades Prevalentes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campaña preventiva elaborada por estudiantes de Licenciatura en Educación Inicial, orientada a familias de niños de 3 a 5 años, enfocada en la prevención de infecciones respiratorias y otras enfermedades prevalentes. Se valoran criterios clave que aseguran pertinencia sanitaria, claridad, adecuación, viabilidad, fundamentación teórica y un enfoque inclusivo acorde 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Estrategia Preventiva en Prevención de Enfermedades Prevalentes en la Niñez</w:t>
      </w:r>
    </w:p>
    <w:p>
      <w:pPr/>
      <w:r>
        <w:rPr/>
        <w:t xml:space="preserve">Esta rúbrica está diseñada para evaluar la propuesta de campaña preventiva elaborada por estudiantes de Licenciatura en Educación Inicial, orientada a familias de niños de 3 a 5 años, enfocada en la prevención de infecciones respiratorias y otras enfermedades prevalentes. Se valoran criterios clave que aseguran pertinencia sanitaria, claridad, adecuación, viabilidad, fundamentación teórica y un enfoque inclusivo acorde 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sanitaria</w:t>
            </w:r>
          </w:p>
        </w:tc>
        <w:tc>
          <w:tcPr>
            <w:noWrap/>
          </w:tcPr>
          <w:p>
            <w:pPr/>
            <w:r>
              <w:rPr/>
              <w:t xml:space="preserve">La estrategia incluye información científica actualizada y específica sobre infecciones respiratorias y enfermedades prevalentes, alineada a las recomendaciones sanitarias vigentes.</w:t>
            </w:r>
          </w:p>
        </w:tc>
        <w:tc>
          <w:tcPr>
            <w:noWrap/>
          </w:tcPr>
          <w:p>
            <w:pPr/>
            <w:r>
              <w:rPr/>
              <w:t xml:space="preserve">La estrategia presenta información sanitaria válida y relevante, aunque con algunos detalles generales o poco profundizados.</w:t>
            </w:r>
          </w:p>
        </w:tc>
        <w:tc>
          <w:tcPr>
            <w:noWrap/>
          </w:tcPr>
          <w:p>
            <w:pPr/>
            <w:r>
              <w:rPr/>
              <w:t xml:space="preserve">La información sanitaria es superficial o parcialmente incorrecta, con recomendaciones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estrategia carece de información sanitaria adecuada o presenta datos erróneos que comprometen su utilidad.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Los mensajes son claros, directos y fáciles de entender para familias, evitando tecnicismos y con lenguaje accesible.</w:t>
            </w:r>
          </w:p>
        </w:tc>
        <w:tc>
          <w:tcPr>
            <w:noWrap/>
          </w:tcPr>
          <w:p>
            <w:pPr/>
            <w:r>
              <w:rPr/>
              <w:t xml:space="preserve">Los mensajes son mayormente claros, con algunos términos técnicos o frases que pueden generar confusión moderada.</w:t>
            </w:r>
          </w:p>
        </w:tc>
        <w:tc>
          <w:tcPr>
            <w:noWrap/>
          </w:tcPr>
          <w:p>
            <w:pPr/>
            <w:r>
              <w:rPr/>
              <w:t xml:space="preserve">Los mensajes presentan ambigüedades o lenguaje técnico excesivo que dificulta su comprensión por las familias.</w:t>
            </w:r>
          </w:p>
        </w:tc>
        <w:tc>
          <w:tcPr>
            <w:noWrap/>
          </w:tcPr>
          <w:p>
            <w:pPr/>
            <w:r>
              <w:rPr/>
              <w:t xml:space="preserve">Los mensajes son confusos, contradictorios o inaccesibles para la audiencia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edad de los niños</w:t>
            </w:r>
          </w:p>
        </w:tc>
        <w:tc>
          <w:tcPr>
            <w:noWrap/>
          </w:tcPr>
          <w:p>
            <w:pPr/>
            <w:r>
              <w:rPr/>
              <w:t xml:space="preserve">La propuesta está claramente diseñada considerando el desarrollo y necesidades de niños de 3 a 5 años, con materiales y actividades apropiadas.</w:t>
            </w:r>
          </w:p>
        </w:tc>
        <w:tc>
          <w:tcPr>
            <w:noWrap/>
          </w:tcPr>
          <w:p>
            <w:pPr/>
            <w:r>
              <w:rPr/>
              <w:t xml:space="preserve">La propuesta considera la edad, aunque algunos materiales o actividades podrían no ajustarse completamente al nivel de los niños.</w:t>
            </w:r>
          </w:p>
        </w:tc>
        <w:tc>
          <w:tcPr>
            <w:noWrap/>
          </w:tcPr>
          <w:p>
            <w:pPr/>
            <w:r>
              <w:rPr/>
              <w:t xml:space="preserve">Existen inconsistencias en la adecuación a la edad, con materiales o enfoques poco pertinentes para la etapa inicial.</w:t>
            </w:r>
          </w:p>
        </w:tc>
        <w:tc>
          <w:tcPr>
            <w:noWrap/>
          </w:tcPr>
          <w:p>
            <w:pPr/>
            <w:r>
              <w:rPr/>
              <w:t xml:space="preserve">No se evidencia consideración por la edad de los niños, usando recursos inapropiados o poco efectivos para esta etapa.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de la estrategia</w:t>
            </w:r>
          </w:p>
        </w:tc>
        <w:tc>
          <w:tcPr>
            <w:noWrap/>
          </w:tcPr>
          <w:p>
            <w:pPr/>
            <w:r>
              <w:rPr/>
              <w:t xml:space="preserve">La propuesta es factible de implementar en la comunidad, considerando recursos, tiempo y condiciones locales, con planes claros y realistas.</w:t>
            </w:r>
          </w:p>
        </w:tc>
        <w:tc>
          <w:tcPr>
            <w:noWrap/>
          </w:tcPr>
          <w:p>
            <w:pPr/>
            <w:r>
              <w:rPr/>
              <w:t xml:space="preserve">La estrategia es viable en general, aunque algunas acciones pueden requerir ajustes o recursos adicionales.</w:t>
            </w:r>
          </w:p>
        </w:tc>
        <w:tc>
          <w:tcPr>
            <w:noWrap/>
          </w:tcPr>
          <w:p>
            <w:pPr/>
            <w:r>
              <w:rPr/>
              <w:t xml:space="preserve">Se identifican limitaciones importantes en la viabilidad, con planes poco claros o recursos insuficientes.</w:t>
            </w:r>
          </w:p>
        </w:tc>
        <w:tc>
          <w:tcPr>
            <w:noWrap/>
          </w:tcPr>
          <w:p>
            <w:pPr/>
            <w:r>
              <w:rPr/>
              <w:t xml:space="preserve">La propuesta es inviable o poco realista para la comunidad objetivo, sin considerar condiciones locales ni recursos disponibles.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Sustento teórico y pedagógico</w:t>
            </w:r>
          </w:p>
        </w:tc>
        <w:tc>
          <w:tcPr>
            <w:noWrap/>
          </w:tcPr>
          <w:p>
            <w:pPr/>
            <w:r>
              <w:rPr/>
              <w:t xml:space="preserve">La propuesta está fundamentada en teorías educativas y de salud pertinentes, con referencias claras y aplicadas adecuadamente.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teórica adecuada, aunque con limitaciones en la profundidad o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sustento teórico es básico o poco coherente, con escasas referencias o aplicación pedagógica débil.</w:t>
            </w:r>
          </w:p>
        </w:tc>
        <w:tc>
          <w:tcPr>
            <w:noWrap/>
          </w:tcPr>
          <w:p>
            <w:pPr/>
            <w:r>
              <w:rPr/>
              <w:t xml:space="preserve">Carece de sustento teórico o presenta fundamentación incorrecta o irrelevante para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estrategia integra explícitamente principios de DEI, considerando diversidad cultural, lingüística, social y capacidades diversas de las familias y niños.</w:t>
            </w:r>
          </w:p>
        </w:tc>
        <w:tc>
          <w:tcPr>
            <w:noWrap/>
          </w:tcPr>
          <w:p>
            <w:pPr/>
            <w:r>
              <w:rPr/>
              <w:t xml:space="preserve">Se incluyen algunos aspectos de DEI, aunque con limitaciones en su profundidad o alcance.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manera superficial, sin integrar acciones concretas para promover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los principios de equidad e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comunicativos</w:t>
            </w:r>
          </w:p>
        </w:tc>
        <w:tc>
          <w:tcPr>
            <w:noWrap/>
          </w:tcPr>
          <w:p>
            <w:pPr/>
            <w:r>
              <w:rPr/>
              <w:t xml:space="preserve">Los materiales (folletos, carteles, videos, etc.) son creativos, atractivos, adecuados cultural y lingüísticamente, y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materiales son funcionales y adecuados, aunque con menor creatividad o algunos detalles que podrían mejorar su impacto.</w:t>
            </w:r>
          </w:p>
        </w:tc>
        <w:tc>
          <w:tcPr>
            <w:noWrap/>
          </w:tcPr>
          <w:p>
            <w:pPr/>
            <w:r>
              <w:rPr/>
              <w:t xml:space="preserve">Los materiales son poco atractivos o presentan dificultades para captar la atención o comunicar el mensaje eficazmente.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inadecuados, poco claros o no cumplen su función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Demuestra alta colaboración, integración de ideas y responsabilidad compartida en el diseño de la estrategia.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colaboración, aunque con momentos de descoordinación o aporte desigual.</w:t>
            </w:r>
          </w:p>
        </w:tc>
        <w:tc>
          <w:tcPr>
            <w:noWrap/>
          </w:tcPr>
          <w:p>
            <w:pPr/>
            <w:r>
              <w:rPr/>
              <w:t xml:space="preserve">La colaboración es limitada, con poca integración de ideas o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falta de colaboración o trabajo individual sin integración en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2026-10-02T00:25:08-05:00</dcterms:created>
  <dcterms:modified xsi:type="dcterms:W3CDTF">2026-10-02T00:25:08-05:00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