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textos literarios en el ámbito del Derecho a nivel universitario. Cada criterio se valora de forma individual para identificar con precisión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en Derecho</w:t>
      </w:r>
    </w:p>
    <w:p>
      <w:pPr/>
      <w:r>
        <w:rPr/>
        <w:t xml:space="preserve">Esta rúbrica está diseñada para evaluar la comprensión y el análisis de textos literarios en el ámbito del Derecho a nivel universitario. Cada criterio se valora de forma individual para identificar con precisión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texto, aunque algunos detalles menores pueden estar poco claros.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texto, con confusiones en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errónea del contenido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 y original, relacionando el texto con contextos jurídicos y sociales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que vincula el texto con algunos contextos jurídicos o sociales.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pocas conexiones con el entorno jurídico o social.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ausente, sin relación con el contexto jurídico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y estilísticos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recursos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literarios, aunque la explicación de su función es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literarios y la explicación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texto y conceptos jurídicos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profundas y pertinentes entre el texto literario y conceptos jurídicos complejos.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conceptos jurídicos básicos o intermedios.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el texto y conceptos jurídicos.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ningún concepto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una estructura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impide comprender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del texto para sustentar sus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adecuadas, pero con algunas imprecisiones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las utiliza de forma poco relevante o imprecisa.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rigor en el lenguaje jurídico-literario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riguroso, integrando términos jurídicos y literarios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con pequeños errores en el uso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impreciso, con errores frecuentes en términos jurídicos o literarios.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incorrecto o inapropiado para el análisis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una reflexión profunda que aporta valor personal al análisis.</w:t>
            </w:r>
          </w:p>
        </w:tc>
        <w:tc>
          <w:tcPr>
            <w:noWrap/>
          </w:tcPr>
          <w:p>
            <w:pPr/>
            <w:r>
              <w:rPr/>
              <w:t xml:space="preserve">Incluye reflexión personal pertinente, aunque poco original 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limitada o repetitiva y aporta poco al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2026-10-02T04:20:05-05:00</dcterms:created>
  <dcterms:modified xsi:type="dcterms:W3CDTF">2026-10-02T04:20:05-05:00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