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Simulación de Conflicto entre Ciudadano y Autoridad Municipal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la simulación de un conflicto político entre un ciudadano y una autoridad municipal, enfocada en estudiantes de 15 a 17 años. Cada criterio debe marcarse con "Sí" o "No" según se cumpla o no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Simulación de Conflicto entre Ciudadano y Autoridad Municipal</w:t>
      </w:r>
    </w:p>
    <w:p>
      <w:pPr/>
      <w:r>
        <w:rPr/>
        <w:t xml:space="preserve">Esta lista de verificación evalúa la presencia de elementos clave en la simulación de un conflicto político entre un ciudadano y una autoridad municipal, enfocada en estudiantes de 15 a 17 años. Cada criterio debe marcarse con "Sí" o "No" según se cumpla o no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conflicto está claramente definido y contextualizado dentro de un escenario municipal realista.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claramente los roles de ciudadano y autoridad municipal con sus respectivas posturas.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simulación incluye argumentos fundamentados y coherentes de ambas partes involucradas.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demuestra respeto y empatía durante la interacción, manteniendo un diálogo civilizado.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presentan propuestas o soluciones posibles para la resolución del conflicto.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lenguaje utilizado es adecuado para un contexto formal y político.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comprensión del papel y responsabilidades de la autoridad municipal.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presentación de la simulación es clara y organizada.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2026-10-02T04:19:02-05:00</dcterms:created>
  <dcterms:modified xsi:type="dcterms:W3CDTF">2026-10-02T04:19:02-05:00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