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y Ejecución de un Musicograma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seguir, ejecutar y mantener el tiempo de un musicograma, así como respetar la audición durante la actividad. Además, incluye criterios que promueven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y Ejecución de un Musicograma</w:t>
      </w:r>
    </w:p>
    <w:p>
      <w:pPr/>
      <w:r>
        <w:rPr/>
        <w:t xml:space="preserve">Esta rúbrica está diseñada para evaluar la capacidad de los estudiantes de primaria (6-11 años) en seguir, ejecutar y mantener el tiempo de un musicograma, así como respetar la audición durante la actividad. Además, incluye criterios que promueven la diversidad, equidad e inclusión (DEI)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musicograma</w:t>
            </w:r>
          </w:p>
        </w:tc>
        <w:tc>
          <w:tcPr>
            <w:noWrap/>
          </w:tcPr>
          <w:p>
            <w:pPr/>
            <w:r>
              <w:rPr/>
              <w:t xml:space="preserve">No sigue el musicograma; se pierde constantemente.</w:t>
            </w:r>
          </w:p>
        </w:tc>
        <w:tc>
          <w:tcPr>
            <w:noWrap/>
          </w:tcPr>
          <w:p>
            <w:pPr/>
            <w:r>
              <w:rPr/>
              <w:t xml:space="preserve">Sigue el musicograma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Sigue el musicograma con algunos errores,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Sigue el musicograma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el musicograma de manera precisa y fluida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correcta del musicograma</w:t>
            </w:r>
          </w:p>
        </w:tc>
        <w:tc>
          <w:tcPr>
            <w:noWrap/>
          </w:tcPr>
          <w:p>
            <w:pPr/>
            <w:r>
              <w:rPr/>
              <w:t xml:space="preserve">No ejecuta las notas o sonidos indicados en el musicograma.</w:t>
            </w:r>
          </w:p>
        </w:tc>
        <w:tc>
          <w:tcPr>
            <w:noWrap/>
          </w:tcPr>
          <w:p>
            <w:pPr/>
            <w:r>
              <w:rPr/>
              <w:t xml:space="preserve">Ejecuta parcialmente las notas o sonidos con muchos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o sonidos de manera correcta.</w:t>
            </w:r>
          </w:p>
        </w:tc>
        <w:tc>
          <w:tcPr>
            <w:noWrap/>
          </w:tcPr>
          <w:p>
            <w:pPr/>
            <w:r>
              <w:rPr/>
              <w:t xml:space="preserve">Ejecuta correctamente casi todas las notas o sonidos indicados.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o sonidos con precisión y expresión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tiempo (ritmo)</w:t>
            </w:r>
          </w:p>
        </w:tc>
        <w:tc>
          <w:tcPr>
            <w:noWrap/>
          </w:tcPr>
          <w:p>
            <w:pPr/>
            <w:r>
              <w:rPr/>
              <w:t xml:space="preserve">No mantiene el tiempo; toca fuera de ritmo constantemente.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ritmo; se desincroniza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algunos desacoples.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la mayoría de la ejecución.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ejecución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 audición (silencio y atención)</w:t>
            </w:r>
          </w:p>
        </w:tc>
        <w:tc>
          <w:tcPr>
            <w:noWrap/>
          </w:tcPr>
          <w:p>
            <w:pPr/>
            <w:r>
              <w:rPr/>
              <w:t xml:space="preserve">No respeta el silencio ni presta atención durante la audición.</w:t>
            </w:r>
          </w:p>
        </w:tc>
        <w:tc>
          <w:tcPr>
            <w:noWrap/>
          </w:tcPr>
          <w:p>
            <w:pPr/>
            <w:r>
              <w:rPr/>
              <w:t xml:space="preserve">Respeta el silencio de forma intermitente y atención limitada.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silencio y presta atención,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el silencio y muestra una buena atención durante la audición.</w:t>
            </w:r>
          </w:p>
        </w:tc>
        <w:tc>
          <w:tcPr>
            <w:noWrap/>
          </w:tcPr>
          <w:p>
            <w:pPr/>
            <w:r>
              <w:rPr/>
              <w:t xml:space="preserve">Respeta atentamente el silencio y la audición con actitud respetuosa y participativa.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(respeto a la diversidad y apoyo entre compañeros)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con compañeros;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apoya a todos los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apoyando y valorando a todos por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 (uso de recursos o estrategias personales)</w:t>
            </w:r>
          </w:p>
        </w:tc>
        <w:tc>
          <w:tcPr>
            <w:noWrap/>
          </w:tcPr>
          <w:p>
            <w:pPr/>
            <w:r>
              <w:rPr/>
              <w:t xml:space="preserve">No utiliza recursos ni estrategias para facilitar su participación.</w:t>
            </w:r>
          </w:p>
        </w:tc>
        <w:tc>
          <w:tcPr>
            <w:noWrap/>
          </w:tcPr>
          <w:p>
            <w:pPr/>
            <w:r>
              <w:rPr/>
              <w:t xml:space="preserve">Usa recursos o estrategias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o estrategias adecuadas para mejorar su participación.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de manera efectiva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Adapta y personaliza su ejecución con recursos o estrategias, mostrando autonomía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expresión corporal relacionada con la música.</w:t>
            </w:r>
          </w:p>
        </w:tc>
        <w:tc>
          <w:tcPr>
            <w:noWrap/>
          </w:tcPr>
          <w:p>
            <w:pPr/>
            <w:r>
              <w:rPr/>
              <w:t xml:space="preserve">Muestra poca expresión corporal y actitud desinteresada.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corporal y actitud positiva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entusiasta y actitud motivadora que enriquece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ni responsabilidad en la tarea.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aceptable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responsabilidad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Muestra iniciativa, responsabilidad y búsqueda constante de mejora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2026-10-02T01:14:33-05:00</dcterms:created>
  <dcterms:modified xsi:type="dcterms:W3CDTF">2026-10-02T01:14:33-05:00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