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Fundamentos Básicos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los fundamentos básicos del fútbol: saque de banda, tiro al arco y control y tiro. La escala va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Fundamentos Básicos del Fútbol</w:t>
      </w:r>
    </w:p>
    <w:p>
      <w:pPr/>
      <w:r>
        <w:rPr/>
        <w:t xml:space="preserve">Esta rúbrica evalúa el desempeño de los estudiantes de primaria en los fundamentos básicos del fútbol: saque de banda, tiro al arco y control y tiro. La escala va del 1 al 5, donde 1 es muy pobre y 5 es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Posición de las manos</w:t>
            </w:r>
          </w:p>
        </w:tc>
        <w:tc>
          <w:tcPr>
            <w:noWrap/>
          </w:tcPr>
          <w:p>
            <w:pPr/>
            <w:r>
              <w:rPr/>
              <w:t xml:space="preserve">Coloca correctamente ambas manos en el balón, asegurando un buen agarre para el saque.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Posición del cuerpo</w:t>
            </w:r>
          </w:p>
        </w:tc>
        <w:tc>
          <w:tcPr>
            <w:noWrap/>
          </w:tcPr>
          <w:p>
            <w:pPr/>
            <w:r>
              <w:rPr/>
              <w:t xml:space="preserve">Mantiene el cuerpo equilibrado y ambos pies en el suelo durante el saque de banda.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Direccionalidad</w:t>
            </w:r>
          </w:p>
        </w:tc>
        <w:tc>
          <w:tcPr>
            <w:noWrap/>
          </w:tcPr>
          <w:p>
            <w:pPr/>
            <w:r>
              <w:rPr/>
              <w:t xml:space="preserve">Realiza el saque dirigido hacia un compañero o zona deseada con precisión.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arco: Preparación del tiro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para el tiro, mirando al arco y preparando el pie de apoyo.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arco: Fuerza y control</w:t>
            </w:r>
          </w:p>
        </w:tc>
        <w:tc>
          <w:tcPr>
            <w:noWrap/>
          </w:tcPr>
          <w:p>
            <w:pPr/>
            <w:r>
              <w:rPr/>
              <w:t xml:space="preserve">Ejecuta el tiro con la fuerza adecuada y mantiene control para dirigir el balón al arco.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adecuadamente con diferentes partes del cuerpo (pie, muslo, pecho).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después del control</w:t>
            </w:r>
          </w:p>
        </w:tc>
        <w:tc>
          <w:tcPr>
            <w:noWrap/>
          </w:tcPr>
          <w:p>
            <w:pPr/>
            <w:r>
              <w:rPr/>
              <w:t xml:space="preserve">Realiza un tiro efectivo después de controlar el balón, mostrando coordinación y rapidez.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actitud positiva durante la práctica de los fundamentos.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2026-10-02T04:37:08-05:00</dcterms:created>
  <dcterms:modified xsi:type="dcterms:W3CDTF">2026-10-02T04:37:08-05:00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