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de Números del 0 al 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identificación y comprensión básica de los números del 0 al 3. Se valoran habilidades específicas para conocer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de Números del 0 al 3</w:t>
      </w:r>
    </w:p>
    <w:p>
      <w:pPr/>
      <w:r>
        <w:rPr/>
        <w:t xml:space="preserve">Esta rúbrica está diseñada para evaluar a estudiantes de preescolar (3-5 años) en la identificación y comprensión básica de los números del 0 al 3. Se valoran habilidades específicas para conocer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Aceptable (1)</w:t>
            </w:r>
          </w:p>
        </w:tc>
        <w:tc>
          <w:tcPr>
            <w:noWrap/>
          </w:tcPr>
          <w:p>
            <w:pPr/>
            <w:r>
              <w:rPr/>
              <w:t xml:space="preserve">Bajo (0)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número 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0 en cualquier contexto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número 0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número 0 solo en contextos familiares.</w:t>
            </w:r>
          </w:p>
        </w:tc>
        <w:tc>
          <w:tcPr>
            <w:noWrap/>
          </w:tcPr>
          <w:p>
            <w:pPr/>
            <w:r>
              <w:rPr/>
              <w:t xml:space="preserve">No identifica el número 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número 1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1 en cualquier contexto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número 1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número 1 solo en contextos familiares.</w:t>
            </w:r>
          </w:p>
        </w:tc>
        <w:tc>
          <w:tcPr>
            <w:noWrap/>
          </w:tcPr>
          <w:p>
            <w:pPr/>
            <w:r>
              <w:rPr/>
              <w:t xml:space="preserve">No identifica el número 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número 2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2 en cualquier contexto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número 2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número 2 solo en contextos familiares.</w:t>
            </w:r>
          </w:p>
        </w:tc>
        <w:tc>
          <w:tcPr>
            <w:noWrap/>
          </w:tcPr>
          <w:p>
            <w:pPr/>
            <w:r>
              <w:rPr/>
              <w:t xml:space="preserve">No identifica el número 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número 3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3 en cualquier contexto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número 3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número 3 solo en contextos familiares.</w:t>
            </w:r>
          </w:p>
        </w:tc>
        <w:tc>
          <w:tcPr>
            <w:noWrap/>
          </w:tcPr>
          <w:p>
            <w:pPr/>
            <w:r>
              <w:rPr/>
              <w:t xml:space="preserve">No identifica el número 3.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objetos hasta 3 correctamente</w:t>
            </w:r>
          </w:p>
        </w:tc>
        <w:tc>
          <w:tcPr>
            <w:noWrap/>
          </w:tcPr>
          <w:p>
            <w:pPr/>
            <w:r>
              <w:rPr/>
              <w:t xml:space="preserve">Cuenta objetos del 0 al 3 sin errores y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del 0 al 3 con mínima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3 pero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No puede contar objetos hasta 3.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Relacionar número con cantidad (0 a 3)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su cantidad correspondiente sin ayuda.</w:t>
            </w:r>
          </w:p>
        </w:tc>
        <w:tc>
          <w:tcPr>
            <w:noWrap/>
          </w:tcPr>
          <w:p>
            <w:pPr/>
            <w:r>
              <w:rPr/>
              <w:t xml:space="preserve">Relaciona números y cantidades con mínima ayuda.</w:t>
            </w:r>
          </w:p>
        </w:tc>
        <w:tc>
          <w:tcPr>
            <w:noWrap/>
          </w:tcPr>
          <w:p>
            <w:pPr/>
            <w:r>
              <w:rPr/>
              <w:t xml:space="preserve">Relaciona números y cantidades solo en contextos conocidos.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Diferenciar número del símbolo gráfico</w:t>
            </w:r>
          </w:p>
        </w:tc>
        <w:tc>
          <w:tcPr>
            <w:noWrap/>
          </w:tcPr>
          <w:p>
            <w:pPr/>
            <w:r>
              <w:rPr/>
              <w:t xml:space="preserve">Reconoce que el símbolo representa un número y puede nombrarlo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símbolo y lo asocia con el número con ayuda.</w:t>
            </w:r>
          </w:p>
        </w:tc>
        <w:tc>
          <w:tcPr>
            <w:noWrap/>
          </w:tcPr>
          <w:p>
            <w:pPr/>
            <w:r>
              <w:rPr/>
              <w:t xml:space="preserve">Reconoce el símbolo pero no logra asociarlo claramente con el número.</w:t>
            </w:r>
          </w:p>
        </w:tc>
        <w:tc>
          <w:tcPr>
            <w:noWrap/>
          </w:tcPr>
          <w:p>
            <w:pPr/>
            <w:r>
              <w:rPr/>
              <w:t xml:space="preserve">No reconoce el símbolo como un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actividades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en la mayor parte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atención es intermitente.</w:t>
            </w:r>
          </w:p>
        </w:tc>
        <w:tc>
          <w:tcPr>
            <w:noWrap/>
          </w:tcPr>
          <w:p>
            <w:pPr/>
            <w:r>
              <w:rPr/>
              <w:t xml:space="preserve">No participa ni mantiene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2026-10-02T03:07:21-05:00</dcterms:created>
  <dcterms:modified xsi:type="dcterms:W3CDTF">2026-10-02T03:07:21-05:00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