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Activas y Simulación Clínica en Educación General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diseñar estrategias de aprendizaje activo y simulación clínica orientadas al desarrollo de competencias técnicas, procedimentales y de juicio clínico en Enfermería, a partir del análisis de casos con problemáticas docente-clínicas. Se valoran el análisis crítico, la selección metodológica adecuada y la fundamentación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Activas y Simulación Clínica en Educación General de Enfermería</w:t>
      </w:r>
    </w:p>
    <w:p>
      <w:pPr/>
      <w:r>
        <w:rPr/>
        <w:t xml:space="preserve">Esta rúbrica evalúa la capacidad del participante para diseñar estrategias de aprendizaje activo y simulación clínica orientadas al desarrollo de competencias técnicas, procedimentales y de juicio clínico en Enfermería, a partir del análisis de casos con problemáticas docente-clínicas. Se valoran el análisis crítico, la selección metodológica adecuada y la fundamentación de la propuesta.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la competencia principal a desarrollar</w:t>
            </w:r>
          </w:p>
        </w:tc>
        <w:tc>
          <w:tcPr>
            <w:noWrap/>
          </w:tcPr>
          <w:p>
            <w:pPr/>
            <w:r>
              <w:rPr/>
              <w:t xml:space="preserve">Identifica con total claridad la competencia principal, relacionándola explícitamente con la problemática docente-clínica.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competencia principal con adecuada relación a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la competencia principal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la competencia de forma general o poco clara, con relación limitada al caso.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competencia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de la metodología activa más pertinente</w:t>
            </w:r>
          </w:p>
        </w:tc>
        <w:tc>
          <w:tcPr>
            <w:noWrap/>
          </w:tcPr>
          <w:p>
            <w:pPr/>
            <w:r>
              <w:rPr/>
              <w:t xml:space="preserve">Selecciona la metodología activa o simulación clínica más pertinente, demostrando comprensión profunda de las opciones.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adecuada, mostrando buena comprensión de las alternativas.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adecuada pero sin justificar completamente su pertinencia.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poco adecuada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una metodología adecuada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Fundamentación clara y argumentada de la elección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lógica y bien fundamentada que sustenta claramente la elección metodológica.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coherente, con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comprensible pero con argumentos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vaga o poco relacionada con la metodología seleccionada.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ventajas de la metodología seleccionada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ventajas específicas y pertinentes, evidenciando comprensión profunda del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ventajas relevantes y adecuadas de forma clara.</w:t>
            </w:r>
          </w:p>
        </w:tc>
        <w:tc>
          <w:tcPr>
            <w:noWrap/>
          </w:tcPr>
          <w:p>
            <w:pPr/>
            <w:r>
              <w:rPr/>
              <w:t xml:space="preserve">Enumera ventajas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ventajas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crítico de limitaciones y consideraciones para la aplicación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 y exhaustivamente las limitaciones y consideraciones necesarias para la implementación.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limitaciones y consideraciones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Menciona pocas limitaciones o consideraciones,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consideraciones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2026-10-02T06:57:35-05:00</dcterms:created>
  <dcterms:modified xsi:type="dcterms:W3CDTF">2026-10-02T06:57:35-05:00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