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Paciente con Lesión en Miembro Superior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capacidad del estudiante para realizar una evaluación kinésica completa y adecuada de un paciente con lesión en miembro superior, considerando diferentes aspectos clínicos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Paciente con Lesión en Miembro Superior en Kinesiología</w:t>
      </w:r>
    </w:p>
    <w:p>
      <w:pPr/>
      <w:r>
        <w:rPr/>
        <w:t xml:space="preserve">Esta rúbrica permite evaluar de manera detallada la capacidad del estudiante para realizar una evaluación kinésica completa y adecuada de un paciente con lesión en miembro superior, considerando diferentes aspectos clínicos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Entrevista clínica y anamnesis</w:t>
            </w:r>
          </w:p>
        </w:tc>
        <w:tc>
          <w:tcPr>
            <w:noWrap/>
          </w:tcPr>
          <w:p>
            <w:pPr/>
            <w:r>
              <w:rPr/>
              <w:t xml:space="preserve">Realiza una entrevista completa, identifica todos los datos relevantes del paciente y su lesión, con preguntas claras y específicas.</w:t>
            </w:r>
          </w:p>
        </w:tc>
        <w:tc>
          <w:tcPr>
            <w:noWrap/>
          </w:tcPr>
          <w:p>
            <w:pPr/>
            <w:r>
              <w:rPr/>
              <w:t xml:space="preserve">Obtiene la mayoría de los datos relevantes, con preguntas claras y adecuadas,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Recoge información básica pero incompleta, con preguntas generales y algunas confusas.</w:t>
            </w:r>
          </w:p>
        </w:tc>
        <w:tc>
          <w:tcPr>
            <w:noWrap/>
          </w:tcPr>
          <w:p>
            <w:pPr/>
            <w:r>
              <w:rPr/>
              <w:t xml:space="preserve">Realiza entrevista superficial, omitiendo datos importantes y con preguntas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Inspección visual y postural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postura, deformidades y signos visibles, describiendo con precisión hallazgos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visibles y posturales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visibles pero con descripciones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hallazgos visibles relevantes en la inspección.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del rango de movimiento (ROM)</w:t>
            </w:r>
          </w:p>
        </w:tc>
        <w:tc>
          <w:tcPr>
            <w:noWrap/>
          </w:tcPr>
          <w:p>
            <w:pPr/>
            <w:r>
              <w:rPr/>
              <w:t xml:space="preserve">Realiza medición completa y precisa del ROM activo y pasivo en todas las articulaciones del miembro superior afectado.</w:t>
            </w:r>
          </w:p>
        </w:tc>
        <w:tc>
          <w:tcPr>
            <w:noWrap/>
          </w:tcPr>
          <w:p>
            <w:pPr/>
            <w:r>
              <w:rPr/>
              <w:t xml:space="preserve">Mide el ROM activo y pasivo pero con alguna imprecisión o falta de alguna articulación.</w:t>
            </w:r>
          </w:p>
        </w:tc>
        <w:tc>
          <w:tcPr>
            <w:noWrap/>
          </w:tcPr>
          <w:p>
            <w:pPr/>
            <w:r>
              <w:rPr/>
              <w:t xml:space="preserve">Evalúa sólo parcialmente el ROM, con mediciones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evaluación del ROM.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Pruebas de fuerza muscular</w:t>
            </w:r>
          </w:p>
        </w:tc>
        <w:tc>
          <w:tcPr>
            <w:noWrap/>
          </w:tcPr>
          <w:p>
            <w:pPr/>
            <w:r>
              <w:rPr/>
              <w:t xml:space="preserve">Aplica pruebas de fuerza adecuadas y cuantifica correctamente el nivel de fuerza en músculos clave del miembro superior.</w:t>
            </w:r>
          </w:p>
        </w:tc>
        <w:tc>
          <w:tcPr>
            <w:noWrap/>
          </w:tcPr>
          <w:p>
            <w:pPr/>
            <w:r>
              <w:rPr/>
              <w:t xml:space="preserve">Realiza pruebas de fuerza con técnica adecuada, aunque la cuantificación puede ser imprecisa.</w:t>
            </w:r>
          </w:p>
        </w:tc>
        <w:tc>
          <w:tcPr>
            <w:noWrap/>
          </w:tcPr>
          <w:p>
            <w:pPr/>
            <w:r>
              <w:rPr/>
              <w:t xml:space="preserve">Ejecuta pruebas de fuerza básicas, con técnica irregular o con falta de algunos músculos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aplica incorrectamente las pruebas de fuerza 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 sensibilidad y reflejos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de sensibilidad y reflejos, identificando alteraciones y explicándolas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Evalúa sensibilidad y reflejos, detectando alteraciones relevantes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Realiza evaluación limitada o poco precisa de sensibilidad y reflejos.</w:t>
            </w:r>
          </w:p>
        </w:tc>
        <w:tc>
          <w:tcPr>
            <w:noWrap/>
          </w:tcPr>
          <w:p>
            <w:pPr/>
            <w:r>
              <w:rPr/>
              <w:t xml:space="preserve">No realiza o interpreta incorrectamente la evaluación de sensibilidad y reflejos.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pruebas específicas kinésicas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pruebas específicas para el diagnóstico diferencial de lesiones en miembro superior, interpretando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pruebas específicas adecuadas, con interpretación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Utiliza algunas pruebas específicas pero con errores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o interpreta mal las pruebas específicas kinésicas.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del informe kinésico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ordenado y detallado que integra todos los hallazgos relevantes y su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pero con algunos detalles o interpretaciones faltantes.</w:t>
            </w:r>
          </w:p>
        </w:tc>
        <w:tc>
          <w:tcPr>
            <w:noWrap/>
          </w:tcPr>
          <w:p>
            <w:pPr/>
            <w:r>
              <w:rPr/>
              <w:t xml:space="preserve">Informe básico, con organización deficiente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confuso, sin integración de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trato con el paciente</w:t>
            </w:r>
          </w:p>
        </w:tc>
        <w:tc>
          <w:tcPr>
            <w:noWrap/>
          </w:tcPr>
          <w:p>
            <w:pPr/>
            <w:r>
              <w:rPr/>
              <w:t xml:space="preserve">Muestra excelente comunicación verbal y no verbal, generando confianza y confort durante la evaluación.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buena relación interpersonal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generar confianza o explicar procedimientos.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afectando negativamente la interacción con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2026-10-01T23:28:45-05:00</dcterms:created>
  <dcterms:modified xsi:type="dcterms:W3CDTF">2026-10-01T23:28:45-05:00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