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Activa en Clases de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comportamiento activo de estudiantes de primaria (6-11 años) durante las actividades de recreación, considerando criterios claros, inclusivos y equitativos para fomentar un ambiente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Activa en Clases de Recreación</w:t>
      </w:r>
    </w:p>
    <w:p>
      <w:pPr/>
      <w:r>
        <w:rPr/>
        <w:t xml:space="preserve">Esta rúbrica está diseñada para evaluar la participación y el comportamiento activo de estudiantes de primaria (6-11 años) durante las actividades de recreación, considerando criterios claros, inclusivos y equitativos para fomentar un ambiente positivo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entusiasmo y completa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realiza la mayoría de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completa algunas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sigue las normas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inconsistente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y motiva a otros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Siempre respeta las diferencias individuales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y acepta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de forma irregular o solo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excluye o discrimina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 retos y errores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aprende de los errores y busca mejorar.</w:t>
            </w:r>
          </w:p>
        </w:tc>
        <w:tc>
          <w:tcPr>
            <w:noWrap/>
          </w:tcPr>
          <w:p>
            <w:pPr/>
            <w:r>
              <w:rPr/>
              <w:t xml:space="preserve">Generalmente acepta los retos y aprende de los errores.</w:t>
            </w:r>
          </w:p>
        </w:tc>
        <w:tc>
          <w:tcPr>
            <w:noWrap/>
          </w:tcPr>
          <w:p>
            <w:pPr/>
            <w:r>
              <w:rPr/>
              <w:t xml:space="preserve">Acepta los retos con dificultad y se frustra fácilmente ante errores.</w:t>
            </w:r>
          </w:p>
        </w:tc>
        <w:tc>
          <w:tcPr>
            <w:noWrap/>
          </w:tcPr>
          <w:p>
            <w:pPr/>
            <w:r>
              <w:rPr/>
              <w:t xml:space="preserve">Evita retos y se frustra mucho o abandona ante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Toma la iniciativa para participar y proponer ideas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motivan.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obligado o supervisado.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participar en ninguna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uso adecuado del material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 y cuida los recursos compartidos.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inadecuada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cuida ni utiliza correctamente el material, causando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Busca activamente incluir y apoyar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con diferentes habilidades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Incluye o apoya solo ocasionalmente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2026-10-02T05:19:07-05:00</dcterms:created>
  <dcterms:modified xsi:type="dcterms:W3CDTF">2026-10-02T05:19:07-05:00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