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Evaluar el Bingo de Números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participación y desempeño de estudiantes de primaria (6-11 años) en la actividad del bingo de números, que permite practicar el reconocimiento y uso de números y operaciones matemáticas. Se enfoca en aspectos matemáticos, sociales y de inclusión para asegurar una experiencia de aprendizaje completa y equitativa.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Evaluar el Bingo de Números y Operaciones</w:t>
      </w:r>
    </w:p>
    <w:p>
      <w:pPr/>
      <w:r>
        <w:rPr/>
        <w:t xml:space="preserve">Esta rúbrica está diseñada para evaluar la participación y desempeño de estudiantes de primaria (6-11 años) en la actividad del bingo de números, que permite practicar el reconocimiento y uso de números y operaciones matemáticas. Se enfoca en aspectos matemáticos, sociales y de inclusión para asegurar una experiencia de aprendizaje completa y equitativa.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correcto de números</w:t>
            </w:r>
          </w:p>
        </w:tc>
        <w:tc>
          <w:tcPr>
            <w:noWrap/>
          </w:tcPr>
          <w:p>
            <w:pPr/>
            <w:r>
              <w:rPr/>
              <w:t xml:space="preserve">Identifica y reconoce con precisión los números que se mencionan durante el bingo.</w:t>
            </w:r>
          </w:p>
        </w:tc>
        <w:tc>
          <w:tcPr>
            <w:noWrap/>
          </w:tcPr>
          <w:p>
            <w:pPr/>
            <w:r>
              <w:rPr/>
              <w:t xml:space="preserve">Le cuesta identificar algunos números; requiere más práctica para mejorar el reconocimiento numérico.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operaciones básicas (suma, resta)</w:t>
            </w:r>
          </w:p>
        </w:tc>
        <w:tc>
          <w:tcPr>
            <w:noWrap/>
          </w:tcPr>
          <w:p>
            <w:pPr/>
            <w:r>
              <w:rPr/>
              <w:t xml:space="preserve">Realiza correctamente operaciones sencillas relacionadas con los números del bingo.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realizar operaciones básicas; necesita reforzar conceptos matemáticos.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Mantiene atención constante y participa activamente sin distraerse.</w:t>
            </w:r>
          </w:p>
        </w:tc>
        <w:tc>
          <w:tcPr>
            <w:noWrap/>
          </w:tcPr>
          <w:p>
            <w:pPr/>
            <w:r>
              <w:rPr/>
              <w:t xml:space="preserve">Se distrae con facilidad; debe trabajar en mejorar su concentración para seguir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respeto por turnos</w:t>
            </w:r>
          </w:p>
        </w:tc>
        <w:tc>
          <w:tcPr>
            <w:noWrap/>
          </w:tcPr>
          <w:p>
            <w:pPr/>
            <w:r>
              <w:rPr/>
              <w:t xml:space="preserve">Respeta los turnos y participa de manera colaborativa con sus compañeros.</w:t>
            </w:r>
          </w:p>
        </w:tc>
        <w:tc>
          <w:tcPr>
            <w:noWrap/>
          </w:tcPr>
          <w:p>
            <w:pPr/>
            <w:r>
              <w:rPr/>
              <w:t xml:space="preserve">Interrumpe o no respeta los turnos; se recomienda fomentar habilidades sociales y de autocontrol.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para encontrar números</w:t>
            </w:r>
          </w:p>
        </w:tc>
        <w:tc>
          <w:tcPr>
            <w:noWrap/>
          </w:tcPr>
          <w:p>
            <w:pPr/>
            <w:r>
              <w:rPr/>
              <w:t xml:space="preserve">Utiliza estrategias efectivas para identificar rápidamente los números en su cartón.</w:t>
            </w:r>
          </w:p>
        </w:tc>
        <w:tc>
          <w:tcPr>
            <w:noWrap/>
          </w:tcPr>
          <w:p>
            <w:pPr/>
            <w:r>
              <w:rPr/>
              <w:t xml:space="preserve">Necesita apoyo para desarrollar estrategias que le ayuden a localizar números más rápido.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hacia todos los compañeros (DEI)</w:t>
            </w:r>
          </w:p>
        </w:tc>
        <w:tc>
          <w:tcPr>
            <w:noWrap/>
          </w:tcPr>
          <w:p>
            <w:pPr/>
            <w:r>
              <w:rPr/>
              <w:t xml:space="preserve">Muestra respeto y acepta la diversidad, apoyando y valorando a todos los participantes sin exclusión.</w:t>
            </w:r>
          </w:p>
        </w:tc>
        <w:tc>
          <w:tcPr>
            <w:noWrap/>
          </w:tcPr>
          <w:p>
            <w:pPr/>
            <w:r>
              <w:rPr/>
              <w:t xml:space="preserve">Debe trabajar en ser más inclusivo y respetuoso, fomentando un ambiente amigable para todos.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y adecuada</w:t>
            </w:r>
          </w:p>
        </w:tc>
        <w:tc>
          <w:tcPr>
            <w:noWrap/>
          </w:tcPr>
          <w:p>
            <w:pPr/>
            <w:r>
              <w:rPr/>
              <w:t xml:space="preserve">Se expresa de manera clara y escucha a los demás, facilitando la comunicación durante la actividad.</w:t>
            </w:r>
          </w:p>
        </w:tc>
        <w:tc>
          <w:tcPr>
            <w:noWrap/>
          </w:tcPr>
          <w:p>
            <w:pPr/>
            <w:r>
              <w:rPr/>
              <w:t xml:space="preserve">Puede mejorar su forma de comunicarse y escuchar para favorecer la interacción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responsabilidad al jugar</w:t>
            </w:r>
          </w:p>
        </w:tc>
        <w:tc>
          <w:tcPr>
            <w:noWrap/>
          </w:tcPr>
          <w:p>
            <w:pPr/>
            <w:r>
              <w:rPr/>
              <w:t xml:space="preserve">Demuestra autonomía para seguir las reglas y responsabilidad en el manejo de materiales.</w:t>
            </w:r>
          </w:p>
        </w:tc>
        <w:tc>
          <w:tcPr>
            <w:noWrap/>
          </w:tcPr>
          <w:p>
            <w:pPr/>
            <w:r>
              <w:rPr/>
              <w:t xml:space="preserve">Requiere recordatorios para seguir instrucciones y cuidar los materiales utilizados.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2026-10-02T02:34:10-05:00</dcterms:created>
  <dcterms:modified xsi:type="dcterms:W3CDTF">2026-10-02T02:34:10-05:00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