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Comprensión de Temas Diversos para Desarrollar una Guía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creatividad y habilidades intelectuales en estudiantes de primaria (6-11 años) al desarrollar una guía de estudio sobre diferentes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Comprensión de Temas Diversos para Desarrollar una Guía de Estudio</w:t>
      </w:r>
    </w:p>
    <w:p>
      <w:pPr/>
      <w:r>
        <w:rPr/>
        <w:t xml:space="preserve">Lista de verificación para evaluar la creatividad y habilidades intelectuales en estudiantes de primaria (6-11 años) al desarrollar una guía de estudio sobre diferentes temas.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tema</w:t>
            </w:r>
          </w:p>
        </w:tc>
        <w:tc>
          <w:tcPr>
            <w:noWrap/>
          </w:tcPr>
          <w:p>
            <w:pPr/>
            <w:r>
              <w:rPr/>
              <w:t xml:space="preserve">El estudiante señala claramente el tema o temas que se abordarán en la guía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La guía contiene datos o conceptos importantes relacionados con el tema elegido.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ejemplos creativos</w:t>
            </w:r>
          </w:p>
        </w:tc>
        <w:tc>
          <w:tcPr>
            <w:noWrap/>
          </w:tcPr>
          <w:p>
            <w:pPr/>
            <w:r>
              <w:rPr/>
              <w:t xml:space="preserve">Se incorporan ejemplos o ilustraciones originales que ayudan a entender mejor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coherente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Preguntas para reflexión</w:t>
            </w:r>
          </w:p>
        </w:tc>
        <w:tc>
          <w:tcPr>
            <w:noWrap/>
          </w:tcPr>
          <w:p>
            <w:pPr/>
            <w:r>
              <w:rPr/>
              <w:t xml:space="preserve">Incluye preguntas que fomentan el pensamiento y análisis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claro y apropiado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visual atractiva</w:t>
            </w:r>
          </w:p>
        </w:tc>
        <w:tc>
          <w:tcPr>
            <w:noWrap/>
          </w:tcPr>
          <w:p>
            <w:pPr/>
            <w:r>
              <w:rPr/>
              <w:t xml:space="preserve">La guía presenta dibujos, colores o diseño que atrae y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comprensión del tema</w:t>
            </w:r>
          </w:p>
        </w:tc>
        <w:tc>
          <w:tcPr>
            <w:noWrap/>
          </w:tcPr>
          <w:p>
            <w:pPr/>
            <w:r>
              <w:rPr/>
              <w:t xml:space="preserve">El trabajo refleja que el estudiante entiende los conceptos básicos del tema seleccionado.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2026-10-02T05:07:57-05:00</dcterms:created>
  <dcterms:modified xsi:type="dcterms:W3CDTF">2026-10-02T05:07:57-05:00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