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Factores y Tipos de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del video "Las migraciones" de EducaPlay Corrientes Play — Geografía 1° año Nivel Secundario, enfocada en la identificación de factores migratorios, uso del recurso audiovisual, elaboración de cuadros comparativos, participación grupal, comunicación y reflexión crítica sobre el impacto en el territorio correntino.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Factores y Tipos de Migración</w:t>
      </w:r>
    </w:p>
    <w:p>
      <w:pPr/>
      <w:r>
        <w:rPr/>
        <w:t xml:space="preserve">Evaluación del análisis del video "Las migraciones" de EducaPlay Corrientes Play — Geografía 1° año Nivel Secundario, enfocada en la identificación de factores migratorios, uso del recurso audiovisual, elaboración de cuadros comparativos, participación grupal, comunicación y reflexión crítica sobre el impacto en el territorio correntino.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los factores que determinan la migración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completa y detallada todos los factores migratorios,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factores migratorios con buena comprensión y algunos detalles explicativos.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migratorios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factores migratorios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del recurso audiovisual (video de EducaPlay)</w:t>
            </w:r>
          </w:p>
        </w:tc>
        <w:tc>
          <w:tcPr>
            <w:noWrap/>
          </w:tcPr>
          <w:p>
            <w:pPr/>
            <w:r>
              <w:rPr/>
              <w:t xml:space="preserve">Utiliza el video de forma crítica y reflexiva, integrando información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el video adecuadamente para apoyar el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al video pero con poca relación o uso limitado 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el video o su uso es inapropiado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cuadro comparativo de tipos de migración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completo, claro, bien organizado y muestra diferencias y similitudes precisas entre tipos de migración.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contiene información clara, aunque puede faltar algún detalle.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básica pero carece de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confuso o no refleja las diferencias entre tipos de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trabajo colaborativo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el trabajo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grupo,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nulo o perjudica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tanto oralmente como por escrito,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 con algunos errores menores en expresión o vocabulario.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incomprensible o muy limitada en ambos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impacto de las migraciones en el territorio correntino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los impactos sociales, económicos y culturales,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argumentos relevantes sobre el impacto de las migraciones.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con escasos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incorrecta respecto al impacto migratorio.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2026-10-02T02:46:58-05:00</dcterms:created>
  <dcterms:modified xsi:type="dcterms:W3CDTF">2026-10-02T02:46:58-05:00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