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Evaluación de Conocimiento de Emociones y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valorar la identificación y manejo de emociones, así como habilidades socioemocionales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Evaluación de Conocimiento de Emociones y Habilidades Socioemocionales</w:t>
      </w:r>
    </w:p>
    <w:p>
      <w:pPr/>
      <w:r>
        <w:rPr/>
        <w:t xml:space="preserve">Lista de verificación para valorar la identificación y manejo de emociones, así como habilidades socioemocionales en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al menos tres emociones básicas (felicidad, tristeza, enojo, miedo).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verbalmente cómo se siente en diferentes situaciones.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empatía al reconocer las emociones de sus compañeros.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estrategias para manejar emociones negativas (por ejemplo, respirar profundo, pedir ayuda).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habilidades para trabajar en equipo y respetar turnos de palabra.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importancia de expresar emociones de manera adecuada.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iniciativa para resolver conflictos de forma pacífica.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autocontrol durante las actividades grupales y juegos.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2026-10-01T19:32:15-05:00</dcterms:created>
  <dcterms:modified xsi:type="dcterms:W3CDTF">2026-10-01T19:32:15-05:00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