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Educativa: Fundamentos Teórico-Epistemológicos para la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a los fundamentos teórico-epistemológicos de la investigación educativa, enmarcado en el contexto de la educación inclusiva, diversidad y género. Está diseñado para estudiantes universitarios que cursan carreras en Ciencias Sociales y Humanas, especialmente en Educación Inclusiva, y busca fortalecer su capacidad crítica para analizar cómo se genera, justifica y limita el conocimiento en el ámbito educativo.</w:t>
      </w:r>
    </w:p>
    <w:p>
      <w:pPr/>
      <w:r>
        <w:rPr/>
        <w:t xml:space="preserve">El curso abarca el estudio de los principales paradigmas científicos, enfoques metodológicos y la gestión de información para fundamentar problemas educativos relevantes, con especial atención a la diversidad y la inclusión. Se promueve una comprensión crítica y reflexiva que permita a los futuros profesionales adoptar prácticas investigativas contextualizadas y éticamente responsables.</w:t>
      </w:r>
    </w:p>
    <w:p>
      <w:pPr/>
      <w:r>
        <w:rPr/>
        <w:t xml:space="preserve">El enfoque metodológico es activo y participativo, combinando exposiciones teóricas, análisis de casos, discusión crítica y trabajos colaborativos. Al finalizar, los estudiantes estarán en capacidad de identificar y aplicar los fundamentos epistemológicos en la investigación educativa, valorando su impacto en la transformación social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y epistemológicos que sustentan la investigación educativa.</w:t>
      </w:r>
    </w:p>
    <w:p>
      <w:pPr>
        <w:numPr>
          <w:ilvl w:val="0"/>
          <w:numId w:val="1"/>
        </w:numPr>
      </w:pPr>
      <w:r>
        <w:rPr/>
        <w:t xml:space="preserve">Diferenciar y aplicar los principales paradigmas y enfoques de investigación en el ámbito educativo con énfasis en inclusión y diversidad.</w:t>
      </w:r>
    </w:p>
    <w:p>
      <w:pPr>
        <w:numPr>
          <w:ilvl w:val="0"/>
          <w:numId w:val="1"/>
        </w:numPr>
      </w:pPr>
      <w:r>
        <w:rPr/>
        <w:t xml:space="preserve">Gestionar críticamente información académica para la formulación y fundamentación de problemas educativos.</w:t>
      </w:r>
    </w:p>
    <w:p>
      <w:pPr>
        <w:numPr>
          <w:ilvl w:val="0"/>
          <w:numId w:val="1"/>
        </w:numPr>
      </w:pPr>
      <w:r>
        <w:rPr/>
        <w:t xml:space="preserve">Evaluar las implicaciones éticas y sociales de la investigación educativa en contextos de diversidad y género.</w:t>
      </w:r>
    </w:p>
    <w:p>
      <w:pPr>
        <w:numPr>
          <w:ilvl w:val="0"/>
          <w:numId w:val="1"/>
        </w:numPr>
      </w:pPr>
      <w:r>
        <w:rPr/>
        <w:t xml:space="preserve">Desarrollar propuestas investigativas fundamentadas que contribuyan a una práctica docente crítica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principales paradigmas epistemológicos que sustentan la investigación educativa.</w:t>
      </w:r>
    </w:p>
    <w:p>
      <w:pPr>
        <w:numPr>
          <w:ilvl w:val="0"/>
          <w:numId w:val="2"/>
        </w:numPr>
      </w:pPr>
      <w:r>
        <w:rPr/>
        <w:t xml:space="preserve">Identificar y caracterizar los diferentes enfoques y métodos de investigación aplicados en educación inclusiva.</w:t>
      </w:r>
    </w:p>
    <w:p>
      <w:pPr>
        <w:numPr>
          <w:ilvl w:val="0"/>
          <w:numId w:val="2"/>
        </w:numPr>
      </w:pPr>
      <w:r>
        <w:rPr/>
        <w:t xml:space="preserve">Gestionar y evaluar información relevante para la fundamentación de problemas educativos desde una perspectiva de diversidad y género.</w:t>
      </w:r>
    </w:p>
    <w:p>
      <w:pPr>
        <w:numPr>
          <w:ilvl w:val="0"/>
          <w:numId w:val="2"/>
        </w:numPr>
      </w:pPr>
      <w:r>
        <w:rPr/>
        <w:t xml:space="preserve">Desarrollar propuestas investigativas fundamentadas en principios éticos y contextuales propios de la educación inclusiva.</w:t>
      </w:r>
    </w:p>
    <w:p>
      <w:pPr>
        <w:numPr>
          <w:ilvl w:val="0"/>
          <w:numId w:val="2"/>
        </w:numPr>
      </w:pPr>
      <w:r>
        <w:rPr/>
        <w:t xml:space="preserve">Argumentar de manera coherente sobre las limitaciones y alcances del conocimiento científico en el campo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educativa y ciencias sociales.</w:t>
      </w:r>
    </w:p>
    <w:p>
      <w:pPr>
        <w:numPr>
          <w:ilvl w:val="0"/>
          <w:numId w:val="3"/>
        </w:numPr>
      </w:pPr>
      <w:r>
        <w:rPr/>
        <w:t xml:space="preserve">Habilidades elementales para la búsqueda y manejo de información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digitales y plataformas educativas en línea.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Paradigmas y Enfoques de Investigación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y Evaluación de la Información para Problemas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Naturaleza y Alcances del Conocimiento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Investigación Educativa y Diversidad: Retos y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Fundamentación de Proyectos de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de Investigaciones en Diversidad y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Fundamentos en la Práctica Docente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54E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57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1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2026-10-01T18:29:01-05:00</dcterms:created>
  <dcterms:modified xsi:type="dcterms:W3CDTF">2026-10-01T18:29:01-05:00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