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cuerpo como medio de comunicación y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tiene como propósito principal que los niños y niñas aprendan a utilizar su cuerpo como una herramienta fundamental para comunicarse y expresarse sin necesidad de palabras. A través de actividades lúdicas y recreativas, los estudiantes descubrirán cómo los movimientos, gestos y posturas pueden transmitir emociones, ideas y mensajes de manera clara y efectiva.</w:t>
      </w:r>
    </w:p>
    <w:p>
      <w:pPr/>
      <w:r>
        <w:rPr/>
        <w:t xml:space="preserve">El enfoque metodológico es activo y participativo, basado en la experimentación, el juego y la reflexión grupal, lo que facilita el desarrollo de habilidades motrices, la creatividad y la sensibilidad corporal. Se promueve un ambiente inclusivo donde cada niño pueda explorar su propio ritmo y estilo de comunicación no verbal.</w:t>
      </w:r>
    </w:p>
    <w:p>
      <w:pPr/>
      <w:r>
        <w:rPr/>
        <w:t xml:space="preserve">Al finalizar el curso, los estudiantes serán capaces de identificar y utilizar diferentes formas de comunicación corporal, interpretar mensajes mediante gestos y posturas, y crear pequeñas presentaciones expresivas que reflejen sus emociones y pensamientos. Esto fortalecerá su autoconocimiento, empatía y habilidades sociales en el contexto escolar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expresar emociones y mensajes a través del lenguaje corporal.</w:t>
      </w:r>
    </w:p>
    <w:p>
      <w:pPr>
        <w:numPr>
          <w:ilvl w:val="0"/>
          <w:numId w:val="1"/>
        </w:numPr>
      </w:pPr>
      <w:r>
        <w:rPr/>
        <w:t xml:space="preserve">Utilizar gestos, posturas y movimientos para comunicarse sin palabras.</w:t>
      </w:r>
    </w:p>
    <w:p>
      <w:pPr>
        <w:numPr>
          <w:ilvl w:val="0"/>
          <w:numId w:val="1"/>
        </w:numPr>
      </w:pPr>
      <w:r>
        <w:rPr/>
        <w:t xml:space="preserve">Interpretar señales no verbales de compañeros y contextos sociales.</w:t>
      </w:r>
    </w:p>
    <w:p>
      <w:pPr>
        <w:numPr>
          <w:ilvl w:val="0"/>
          <w:numId w:val="1"/>
        </w:numPr>
      </w:pPr>
      <w:r>
        <w:rPr/>
        <w:t xml:space="preserve">Desarrollar habilidades motrices básicas relacionadas con la expresión corporal.</w:t>
      </w:r>
    </w:p>
    <w:p>
      <w:pPr>
        <w:numPr>
          <w:ilvl w:val="0"/>
          <w:numId w:val="1"/>
        </w:numPr>
      </w:pPr>
      <w:r>
        <w:rPr/>
        <w:t xml:space="preserve">Crear y participar en actividades y juegos que fomenten la comunicación no verbal.</w:t>
      </w:r>
    </w:p>
    <w:p>
      <w:pPr>
        <w:numPr>
          <w:ilvl w:val="0"/>
          <w:numId w:val="1"/>
        </w:numPr>
      </w:pPr>
      <w:r>
        <w:rPr/>
        <w:t xml:space="preserve">Fomentar la empatía y la comprensión mediante la lectura del lenguaje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sobre las partes del cuerpo y movimientos simples.</w:t>
      </w:r>
    </w:p>
    <w:p>
      <w:pPr>
        <w:numPr>
          <w:ilvl w:val="0"/>
          <w:numId w:val="2"/>
        </w:numPr>
      </w:pPr>
      <w:r>
        <w:rPr/>
        <w:t xml:space="preserve">Ropa cómoda para moverse durante las actividades físicas.</w:t>
      </w:r>
    </w:p>
    <w:p>
      <w:pPr>
        <w:numPr>
          <w:ilvl w:val="0"/>
          <w:numId w:val="2"/>
        </w:numPr>
      </w:pPr>
      <w:r>
        <w:rPr/>
        <w:t xml:space="preserve">Espacio amplio y seguro para realizar actividades recreativas y expresivas.</w:t>
      </w:r>
    </w:p>
    <w:p>
      <w:pPr>
        <w:numPr>
          <w:ilvl w:val="0"/>
          <w:numId w:val="2"/>
        </w:numPr>
      </w:pPr>
      <w:r>
        <w:rPr/>
        <w:t xml:space="preserve">Material audiovisual para mostrar ejemplos de comunicación no verbal (videos, imágenes).</w:t>
      </w:r>
    </w:p>
    <w:p>
      <w:pPr>
        <w:numPr>
          <w:ilvl w:val="0"/>
          <w:numId w:val="2"/>
        </w:numPr>
      </w:pPr>
      <w:r>
        <w:rPr/>
        <w:t xml:space="preserve">Elementos básicos para juegos y dramatizaciones (paños, cintas, pelotas suaves).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lenguaje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Gestos y posturas que hablan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Movimientos y expresiones en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historias con el cuerpo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8F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CC3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2026-10-02T04:18:42-05:00</dcterms:created>
  <dcterms:modified xsi:type="dcterms:W3CDTF">2026-10-02T04:18:42-05:00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