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Trigonometría y Relación Pitagórica: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trigonometría, enfocándose en los conceptos fundamentales que permiten a los estudiantes comprender y aplicar las relaciones entre ángulos y lados en triángulos. Diseñado para estudiantes de media entre 15 y 17 años, el curso abarca desde la definición y clasificación de ángulos hasta el estudio de funciones trigonométricas básicas como seno, coseno y tangente, así como sus recíprocas: secante, cosecante y cotangente.</w:t>
      </w:r>
    </w:p>
    <w:p>
      <w:pPr/>
      <w:r>
        <w:rPr/>
        <w:t xml:space="preserve">El enfoque metodológico combina explicaciones teóricas claras con actividades prácticas y problemas aplicados, promoviendo un aprendizaje activo y significativo. Los estudiantes desarrollarán habilidades para resolver triángulos utilizando la relación pitagórica, la ley de senos y la ley de cosenos, fortaleciendo su capacidad para abordar situaciones reales que involucren mediciones y cálculos trigonométricos.</w:t>
      </w:r>
    </w:p>
    <w:p>
      <w:pPr/>
      <w:r>
        <w:rPr/>
        <w:t xml:space="preserve">Al finalizar el curso, los participantes estarán preparados para aplicar estos conceptos matemáticos en contextos académicos y cotidianos, facilitando su comprensión de fenómenos geométricos y preparando una base sólida para estudios matemáticos más avanzados.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describir las propiedades y clasificación de los ángulos en el plano.</w:t>
      </w:r>
    </w:p>
    <w:p>
      <w:pPr>
        <w:numPr>
          <w:ilvl w:val="0"/>
          <w:numId w:val="1"/>
        </w:numPr>
      </w:pPr>
      <w:r>
        <w:rPr/>
        <w:t xml:space="preserve">Calcular y analizar valores de las funciones trigonométricas seno, coseno, tangente, secante, cosecante y cotangente para ángulos relevantes.</w:t>
      </w:r>
    </w:p>
    <w:p>
      <w:pPr>
        <w:numPr>
          <w:ilvl w:val="0"/>
          <w:numId w:val="1"/>
        </w:numPr>
      </w:pPr>
      <w:r>
        <w:rPr/>
        <w:t xml:space="preserve">Aplicar la relación pitagórica para resolver problemas en triángulos rectángulos.</w:t>
      </w:r>
    </w:p>
    <w:p>
      <w:pPr>
        <w:numPr>
          <w:ilvl w:val="0"/>
          <w:numId w:val="1"/>
        </w:numPr>
      </w:pPr>
      <w:r>
        <w:rPr/>
        <w:t xml:space="preserve">Utilizar la ley de senos y la ley de cosenos para determinar medidas desconocidas en triángulos oblicuángulos.</w:t>
      </w:r>
    </w:p>
    <w:p>
      <w:pPr>
        <w:numPr>
          <w:ilvl w:val="0"/>
          <w:numId w:val="1"/>
        </w:numPr>
      </w:pPr>
      <w:r>
        <w:rPr/>
        <w:t xml:space="preserve">Resolver problemas prácticos y contextualizados que involucren conceptos trigonométricos.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ángulos en diferentes contextos geométricos.</w:t>
      </w:r>
    </w:p>
    <w:p>
      <w:pPr>
        <w:numPr>
          <w:ilvl w:val="0"/>
          <w:numId w:val="2"/>
        </w:numPr>
      </w:pPr>
      <w:r>
        <w:rPr/>
        <w:t xml:space="preserve">Calcular valores de funciones trigonométricas básicas y sus recíprocas en ángulos agudos.</w:t>
      </w:r>
    </w:p>
    <w:p>
      <w:pPr>
        <w:numPr>
          <w:ilvl w:val="0"/>
          <w:numId w:val="2"/>
        </w:numPr>
      </w:pPr>
      <w:r>
        <w:rPr/>
        <w:t xml:space="preserve">Aplicar la relación pitagórica para resolver problemas en triángulos rectángulos.</w:t>
      </w:r>
    </w:p>
    <w:p>
      <w:pPr>
        <w:numPr>
          <w:ilvl w:val="0"/>
          <w:numId w:val="2"/>
        </w:numPr>
      </w:pPr>
      <w:r>
        <w:rPr/>
        <w:t xml:space="preserve">Resolver triángulos oblicuángulos utilizando la ley de senos y la ley de cosenos.</w:t>
      </w:r>
    </w:p>
    <w:p>
      <w:pPr>
        <w:numPr>
          <w:ilvl w:val="0"/>
          <w:numId w:val="2"/>
        </w:numPr>
      </w:pPr>
      <w:r>
        <w:rPr/>
        <w:t xml:space="preserve">Interpretar y modelar situaciones reales a través de funciones trigonométricas.</w:t>
      </w:r>
    </w:p>
    <w:p>
      <w:pPr>
        <w:numPr>
          <w:ilvl w:val="0"/>
          <w:numId w:val="2"/>
        </w:numPr>
      </w:pPr>
      <w:r>
        <w:rPr/>
        <w:t xml:space="preserve">Comunicar procedimientos y resultados matemáticos de forma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geometría: definición y clasificación de ángulos, triángulos y propiedades fundamentales.</w:t>
      </w:r>
    </w:p>
    <w:p>
      <w:pPr>
        <w:numPr>
          <w:ilvl w:val="0"/>
          <w:numId w:val="3"/>
        </w:numPr>
      </w:pPr>
      <w:r>
        <w:rPr/>
        <w:t xml:space="preserve">Operaciones aritméticas y algebraicas básicas.</w:t>
      </w:r>
    </w:p>
    <w:p>
      <w:pPr>
        <w:numPr>
          <w:ilvl w:val="0"/>
          <w:numId w:val="3"/>
        </w:numPr>
      </w:pPr>
      <w:r>
        <w:rPr/>
        <w:t xml:space="preserve">Acceso a calculadora científica para el cálculo de funciones trigonométricas.</w:t>
      </w:r>
    </w:p>
    <w:p>
      <w:pPr>
        <w:numPr>
          <w:ilvl w:val="0"/>
          <w:numId w:val="3"/>
        </w:numPr>
      </w:pPr>
      <w:r>
        <w:rPr/>
        <w:t xml:space="preserve">Materiales: cuaderno para anotaciones, regla, transportador y lápiz.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Conceptos Básicos y Clasificación de Ángulos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Funciones Trigonométricas Fundamentales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Funciones Recíprocas y Relación Pitagórica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Ley de Senos y Ley de Cosenos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C1A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F29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B93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2026-10-01T19:56:26-05:00</dcterms:created>
  <dcterms:modified xsi:type="dcterms:W3CDTF">2026-10-01T19:56:26-05:00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