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Razónes Matemáticas: ¡Conectando Conceptos y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el concepto de razones matemáticas, un pilar fundamental en el álgebra y otras áreas de las matemáticas. Los alumnos aprenderán a identificar, comparar y utilizar razones en diferentes contextos, desde la vida cotidiana hasta problemas matemáticos complejos, desarrollando habilidades analíticas y de razonamiento lógico. Al entender las razones, los estudiantes podrán interpretar mejor situaciones de proporcionalidad, escalas, y tasas, habilidades que son esenciales para su formación académica y su vida diaria, como en la cocina, economía o deportes.</w:t>
      </w:r>
    </w:p>
    <w:p>
      <w:pPr/>
      <w:r>
        <w:rPr/>
        <w:t xml:space="preserve">El plan fomenta un aprendizaje activo, colaborativo y significativo, integrando la metodología del Diseño Universal para el Aprendizaje, que garantiza que todos los estudiantes, con diferentes estilos y ritmos, puedan acceder, comprender y expresar lo aprendido mediante múltiples medios. Además, se promueve el desarrollo de competencias matemáticas claves, incluyendo la comunicación, el pensamiento crítico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razones matemáticas en diferentes contextos para identificar relaciones proporcionales.</w:t>
      </w:r>
    </w:p>
    <w:p>
      <w:pPr>
        <w:numPr>
          <w:ilvl w:val="0"/>
          <w:numId w:val="1"/>
        </w:numPr>
      </w:pPr>
      <w:r>
        <w:rPr/>
        <w:t xml:space="preserve">Representar razones mediante fracciones, gráficos y expresiones algebraicas para facilitar su comprensión.</w:t>
      </w:r>
    </w:p>
    <w:p>
      <w:pPr>
        <w:numPr>
          <w:ilvl w:val="0"/>
          <w:numId w:val="1"/>
        </w:numPr>
      </w:pPr>
      <w:r>
        <w:rPr/>
        <w:t xml:space="preserve">Resolver problemas prácticos que involucren razones, aplicando estrategias matemáticas adecuadas.</w:t>
      </w:r>
    </w:p>
    <w:p>
      <w:pPr>
        <w:numPr>
          <w:ilvl w:val="0"/>
          <w:numId w:val="1"/>
        </w:numPr>
      </w:pPr>
      <w:r>
        <w:rPr/>
        <w:t xml:space="preserve">Comunicar de manera clara y precisa los procesos y resultados relacionados con las razones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Calculadoras básicas (1 por estudiante o pareja)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(1 por estudiante)</w:t>
      </w:r>
    </w:p>
    <w:p>
      <w:pPr>
        <w:numPr>
          <w:ilvl w:val="0"/>
          <w:numId w:val="2"/>
        </w:numPr>
      </w:pPr>
      <w:r>
        <w:rPr/>
        <w:t xml:space="preserve">Proyector o pantalla para presentar videos y ejemplos visuales</w:t>
      </w:r>
    </w:p>
    <w:p>
      <w:pPr>
        <w:numPr>
          <w:ilvl w:val="0"/>
          <w:numId w:val="2"/>
        </w:numPr>
      </w:pPr>
      <w:r>
        <w:rPr/>
        <w:t xml:space="preserve">Video corto explicativo sobre razones matemáticas (3-4 minutos)</w:t>
      </w:r>
    </w:p>
    <w:p>
      <w:pPr>
        <w:numPr>
          <w:ilvl w:val="0"/>
          <w:numId w:val="2"/>
        </w:numPr>
      </w:pPr>
      <w:r>
        <w:rPr/>
        <w:t xml:space="preserve">Tarjetas con ejemplos de situaciones cotidianas que involucran razones (1 set por grupo de 3-4 estudiantes)</w:t>
      </w:r>
    </w:p>
    <w:p>
      <w:pPr>
        <w:numPr>
          <w:ilvl w:val="0"/>
          <w:numId w:val="2"/>
        </w:numPr>
      </w:pPr>
      <w:r>
        <w:rPr/>
        <w:t xml:space="preserve">Material manipulativo: fracciones recortables o bloques fraccionales</w:t>
      </w:r>
    </w:p>
    <w:p>
      <w:pPr>
        <w:numPr>
          <w:ilvl w:val="0"/>
          <w:numId w:val="2"/>
        </w:numPr>
      </w:pPr>
      <w:r>
        <w:rPr/>
        <w:t xml:space="preserve">Dispositivos digitales (tabletas o laptops) con acceso a simuladores de razones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fracciones y su simplificación.</w:t>
      </w:r>
    </w:p>
    <w:p>
      <w:pPr>
        <w:numPr>
          <w:ilvl w:val="0"/>
          <w:numId w:val="3"/>
        </w:numPr>
      </w:pPr>
      <w:r>
        <w:rPr/>
        <w:t xml:space="preserve">Habilidad para realizar operaciones básicas (multiplicación, división).</w:t>
      </w:r>
    </w:p>
    <w:p>
      <w:pPr>
        <w:numPr>
          <w:ilvl w:val="0"/>
          <w:numId w:val="3"/>
        </w:numPr>
      </w:pPr>
      <w:r>
        <w:rPr/>
        <w:t xml:space="preserve">Comprensión previa de proporciones y su relación con las fracciones.</w:t>
      </w:r>
    </w:p>
    <w:p>
      <w:pPr>
        <w:numPr>
          <w:ilvl w:val="0"/>
          <w:numId w:val="3"/>
        </w:numPr>
      </w:pPr>
      <w:r>
        <w:rPr/>
        <w:t xml:space="preserve">Experiencia en trabajo colaborativo y comunicación matemática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razones matemáticas nos ayudan a entender y resolver problemas de la vida diaria, desde preparar una receta hasta comparar precios o analizar datos deportivos. Entenderemos qué son las razones y cómo usarlas para tomar decisiones informadas.”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piensen y respondan: Si en una receta para 4 personas se usan 2 tazas de harina, ¿cuántas tazas necesitaríamos para 8 personas? ¿Y para 2 personas?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unos minutos y comparten respuestas. El docente guía una pequeña discusión para recordar la idea de proporción y fracciones.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razones matemáticas están en todo lo que hacemos? Por ejemplo, para preparar un café perfecto, los baristas usan una razón exacta entre café y agua. Hoy exploraremos cómo estas relaciones matemáticas pueden ayudarlos en su día a día y en los estudios.”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“Identificar razones nos permite comparar cantidades de manera justa y rápida, algo útil en compras, deportes, ciencias y más. Así que lo que aprenderemos tiene un uso real y práctico.”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explica qué es una razón matemática, sus formas de representación (fracción, cociente, relación) y ejemplos sencillos. Luego, con apoyo del pizarrón, ilustra cómo expresar y simplificar razones.</w:t>
      </w:r>
    </w:p>
    <w:p>
      <w:pPr/>
      <w:r>
        <w:rPr>
          <w:b w:val="1"/>
          <w:bCs w:val="1"/>
        </w:rPr>
        <w:t xml:space="preserve">Actividad 1: “Emparejando razones”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razones en contextos variados.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tarjetas con situaciones cotidianas y tarjetas con razones numéricas. En grupos de 3-4 estudiantes, deben emparejar cada situación con la razón matemática correcta y justificar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emparejamientos con justificación escrita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guía como “¿Por qué eligieron esa razón?”, “¿Cómo saben que es correcta?”, y apoya con ejemplos si es necesario.</w:t>
      </w:r>
    </w:p>
    <w:p>
      <w:pPr/>
      <w:r>
        <w:rPr>
          <w:b w:val="1"/>
          <w:bCs w:val="1"/>
        </w:rPr>
        <w:t xml:space="preserve">Actividad 2: “Construyendo razones con material manipulativo”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razones mediante fracciones y comprender su equivalencia.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fracciones recortables o bloques. Deben formar diferentes razones equivalentes y explicar cómo se relacionan entre 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y escrito de razones equivalentes creadas.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del material, plantea preguntas como “¿Qué pasa si multiplican o dividen numerador y denominador por el mismo número?”, y verifica comprensión.</w:t>
      </w:r>
    </w:p>
    <w:p>
      <w:pPr/>
      <w:r>
        <w:rPr>
          <w:b w:val="1"/>
          <w:bCs w:val="1"/>
        </w:rPr>
        <w:t xml:space="preserve">Actividad 3: “Resolviendo problemas reales con razones”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para resolver problemas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un conjunto de problemas que involucran razones: comparación de precios (precio por unidad), escalas en mapas, tasas de velocidad, etc. Deben mostrar el procedimiento y explicar la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explicación detallada.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ofrece retroalimentación, formula preguntas para profundizar el razonamiento y apoya a quienes tengan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crear su propio problema con razón y explicarlo al grupo, fomentando la creatividad y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proporciona material visual adicional, ejemplos guiados y acompañamiento individual para reforzar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actividad nos ayuda a entender mejor qué son las razones y cómo usarlas. Ahora que vimos ejemplos y manipulamos materiales, pasaremos a aplicar todo esto a problemas reales para consolidar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escriban en su hoja tres ideas clave que aprendieron hoy sobre razones matemáticas.”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plenaria, formando un mapa mental colectivo en el pizarrón con las ideas aportadas.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usar las razones matemáticas para resolver un problema de la vida diaria?</w:t>
      </w:r>
    </w:p>
    <w:p>
      <w:pPr>
        <w:numPr>
          <w:ilvl w:val="0"/>
          <w:numId w:val="8"/>
        </w:numPr>
      </w:pPr>
      <w:r>
        <w:rPr/>
        <w:t xml:space="preserve">¿Qué estrategias me ayudaron a entender mejor las razones hoy?</w:t>
      </w:r>
    </w:p>
    <w:p>
      <w:pPr>
        <w:numPr>
          <w:ilvl w:val="0"/>
          <w:numId w:val="8"/>
        </w:numPr>
      </w:pPr>
      <w:r>
        <w:rPr/>
        <w:t xml:space="preserve">¿En qué parte del trabajo me sentí más seguro y en cuál necesito practicar 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respuestas y reflexiona junto con ellos.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sobre las respuestas y productos, destacando aciertos y señalando aspectos a mejorar con ejemplos concretos y palabras de ánimo.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proporciones y cómo las razones nos permiten resolver ecuaciones relacionadas, abriendo la puerta a temas más complejos en álgebra.”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observen su entorno y anoten tres situaciones donde puedan identificar una razón matemática. Intenten escribir esas razones y estén listos para compartirlas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productos de actividades), y sumativa en el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comparar razones en diferentes contextos (objetivo 1).</w:t>
      </w:r>
    </w:p>
    <w:p>
      <w:pPr>
        <w:numPr>
          <w:ilvl w:val="0"/>
          <w:numId w:val="9"/>
        </w:numPr>
      </w:pPr>
      <w:r>
        <w:rPr/>
        <w:t xml:space="preserve">Habilidad para representar razones correctamente mediante fracciones o gráficos (objetivo 2).</w:t>
      </w:r>
    </w:p>
    <w:p>
      <w:pPr>
        <w:numPr>
          <w:ilvl w:val="0"/>
          <w:numId w:val="9"/>
        </w:numPr>
      </w:pPr>
      <w:r>
        <w:rPr/>
        <w:t xml:space="preserve">Resolución adecuada de problemas prácticos que involucran razones (objetivo 3).</w:t>
      </w:r>
    </w:p>
    <w:p>
      <w:pPr>
        <w:numPr>
          <w:ilvl w:val="0"/>
          <w:numId w:val="9"/>
        </w:numPr>
      </w:pPr>
      <w:r>
        <w:rPr/>
        <w:t xml:space="preserve">Claridad y precisión en la comunicación de procesos y resultados matemáticos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durante actividades, rúbrica para evaluar calidad de soluciones escritas, y autoevaluación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emparejamientos con justificaciones, registros visuales y escritos de razones equivalentes, soluciones a problemas matemáticos, mapa mental colectivo y respuestas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70F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B65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758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1A0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848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22D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434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AAE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548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2026-10-02T00:42:15-05:00</dcterms:created>
  <dcterms:modified xsi:type="dcterms:W3CDTF">2026-10-02T00:42:15-05:00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