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Food Adventure: Reading and Exploring Tasty Worlds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mejoren su comprensión lectora en inglés a través del tema "The Food". Los estudiantes explorarán textos relacionados con comidas típicas, ingredientes y hábitos alimenticios de diferentes culturas, conectando el aprendizaje con sus experiencias diarias y preferencias personales. Esto les permitirá no sólo ampliar su vocabulario y estructuras gramaticales en inglés, sino también desarrollar habilidades críticas para interpretar y analizar información textual.</w:t>
      </w:r>
    </w:p>
    <w:p>
      <w:pPr/>
      <w:r>
        <w:rPr/>
        <w:t xml:space="preserve">El uso de la metodología de Aprendizaje Invertido implica que los estudiantes llegarán preparados con materiales visuales y escritos revisados en casa, lo que permite aprovechar el tiempo en clase para aplicar y consolidar el conocimiento mediante actividades prácticas, colaborativas y reflexivas. Esto genera un ambiente de aprendizaje activo y centrado en el estudiante, fomentando la autonomía y la participación.</w:t>
      </w:r>
    </w:p>
    <w:p>
      <w:pPr/>
      <w:r>
        <w:rPr/>
        <w:t xml:space="preserve">El tema es relevante porque la comida es parte fundamental de la cultura y la vida cotidiana, facilitando la conexión entre el idioma y situaciones reales, motivando así el interés por aprender inglés para comunicarse en contextos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en inglés relacionados con alimentos para mejorar la comprensión lectora.</w:t>
      </w:r>
    </w:p>
    <w:p>
      <w:pPr>
        <w:numPr>
          <w:ilvl w:val="0"/>
          <w:numId w:val="1"/>
        </w:numPr>
      </w:pPr>
      <w:r>
        <w:rPr/>
        <w:t xml:space="preserve">Identificar vocabulario clave sobre tipos de comida y hábitos alimenticios en diferentes culturas.</w:t>
      </w:r>
    </w:p>
    <w:p>
      <w:pPr>
        <w:numPr>
          <w:ilvl w:val="0"/>
          <w:numId w:val="1"/>
        </w:numPr>
      </w:pPr>
      <w:r>
        <w:rPr/>
        <w:t xml:space="preserve">Comparar información de diversas fuentes para inferir significados y detalles implícitos.</w:t>
      </w:r>
    </w:p>
    <w:p>
      <w:pPr>
        <w:numPr>
          <w:ilvl w:val="0"/>
          <w:numId w:val="1"/>
        </w:numPr>
      </w:pPr>
      <w:r>
        <w:rPr/>
        <w:t xml:space="preserve">Crear resúmenes escritos breves que reflejen la comprensión de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explicativo sobre comidas típicas (previamente asignado para ver en casa, 5-7 minutos).</w:t>
      </w:r>
    </w:p>
    <w:p>
      <w:pPr>
        <w:numPr>
          <w:ilvl w:val="0"/>
          <w:numId w:val="2"/>
        </w:numPr>
      </w:pPr>
      <w:r>
        <w:rPr/>
        <w:t xml:space="preserve">Lectura impresa o en formato digital sobre "Foods Around the World" (1 página, nivel secundario).</w:t>
      </w:r>
    </w:p>
    <w:p>
      <w:pPr>
        <w:numPr>
          <w:ilvl w:val="0"/>
          <w:numId w:val="2"/>
        </w:numPr>
      </w:pPr>
      <w:r>
        <w:rPr/>
        <w:t xml:space="preserve">Hojas de trabajo con preguntas de comprensión y vocabulario (1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ejemplos y guía.</w:t>
      </w:r>
    </w:p>
    <w:p>
      <w:pPr>
        <w:numPr>
          <w:ilvl w:val="0"/>
          <w:numId w:val="2"/>
        </w:numPr>
      </w:pPr>
      <w:r>
        <w:rPr/>
        <w:t xml:space="preserve">Diccionarios bilingües o aplicaciones de traducción (opcional).</w:t>
      </w:r>
    </w:p>
    <w:p>
      <w:pPr>
        <w:numPr>
          <w:ilvl w:val="0"/>
          <w:numId w:val="2"/>
        </w:numPr>
      </w:pPr>
      <w:r>
        <w:rPr/>
        <w:t xml:space="preserve">Cartulinas y colores para organizar resumen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alimentos (nombres comunes de comidas y bebidas).</w:t>
      </w:r>
    </w:p>
    <w:p>
      <w:pPr>
        <w:numPr>
          <w:ilvl w:val="0"/>
          <w:numId w:val="3"/>
        </w:numPr>
      </w:pPr>
      <w:r>
        <w:rPr/>
        <w:t xml:space="preserve">Habilidades iniciales de lectura en inglés (frases y párrafos sencillos).</w:t>
      </w:r>
    </w:p>
    <w:p>
      <w:pPr>
        <w:numPr>
          <w:ilvl w:val="0"/>
          <w:numId w:val="3"/>
        </w:numPr>
      </w:pPr>
      <w:r>
        <w:rPr/>
        <w:t xml:space="preserve">Experiencia previa en identificar ideas principales y detalles en textos.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trabajarán la comprensión de textos en inglés sobre alimentos, un tema que todos conocen y disfrutan. Se destaca que entender textos les ayudará a descubrir más sobre distintas culturas y mejorar su inglés para comunicarse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diferentes platos típicos mundiales. Pregunta: </w:t>
      </w:r>
      <w:r>
        <w:rPr>
          <w:i w:val="1"/>
          <w:iCs w:val="1"/>
        </w:rPr>
        <w:t xml:space="preserve">"What foods do you know in this picture? Which ones do you eat at home?"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nombran platos y comparten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"Did you know that pizza was originally from Italy but now is eaten all over the world?"</w:t>
      </w:r>
      <w:r>
        <w:rPr/>
        <w:t xml:space="preserve"> Luego plantea el reto: </w:t>
      </w:r>
      <w:r>
        <w:rPr>
          <w:i w:val="1"/>
          <w:iCs w:val="1"/>
        </w:rPr>
        <w:t xml:space="preserve">"Today, we'll travel with our reading to different countries to learn about their favorite foods!"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el viaje literario.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vida diaria y cultura local: </w:t>
      </w:r>
      <w:r>
        <w:rPr>
          <w:i w:val="1"/>
          <w:iCs w:val="1"/>
        </w:rPr>
        <w:t xml:space="preserve">"Food is part of your traditions and daily life. Learning about food in English helps you understand menus, recipes, and talk with friends from other countries."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que los estudiantes vieron en casa un video y la lectura asignada sobre comidas típicas. Se proyecta un resumen visual en la pizarra para reforzar conceptos clave y vocabulario nuevo, haciendo preguntas rápidas para activar lo aprendido.</w:t>
      </w:r>
    </w:p>
    <w:p>
      <w:pPr/>
      <w:r>
        <w:rPr>
          <w:b w:val="1"/>
          <w:bCs w:val="1"/>
        </w:rPr>
        <w:t xml:space="preserve">Actividad 1: Comprensión guiada del 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texto para identificar ideas principales y detalles.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de trabajo con preguntas específicas del texto leído.</w:t>
      </w:r>
    </w:p>
    <w:p>
      <w:pPr>
        <w:numPr>
          <w:ilvl w:val="1"/>
          <w:numId w:val="6"/>
        </w:numPr>
      </w:pPr>
      <w:r>
        <w:rPr/>
        <w:t xml:space="preserve">Pide que lean en parejas las preguntas y busquen las respuestas en el texto.</w:t>
      </w:r>
    </w:p>
    <w:p>
      <w:pPr>
        <w:numPr>
          <w:ilvl w:val="1"/>
          <w:numId w:val="6"/>
        </w:numPr>
      </w:pPr>
      <w:r>
        <w:rPr/>
        <w:t xml:space="preserve">Guía con preguntas: </w:t>
      </w:r>
      <w:r>
        <w:rPr>
          <w:i w:val="1"/>
          <w:iCs w:val="1"/>
        </w:rPr>
        <w:t xml:space="preserve">"What is the main food in Mexico mentioned? What ingredients are common in Italian food?"</w:t>
      </w:r>
    </w:p>
    <w:p>
      <w:pPr>
        <w:numPr>
          <w:ilvl w:val="1"/>
          <w:numId w:val="6"/>
        </w:numPr>
      </w:pPr>
      <w:r>
        <w:rPr/>
        <w:t xml:space="preserve">Los estudiantes responden y discuten con su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con vocabulario, formula preguntas para profundizar comprensión.</w:t>
      </w:r>
    </w:p>
    <w:p>
      <w:pPr/>
      <w:r>
        <w:rPr>
          <w:b w:val="1"/>
          <w:bCs w:val="1"/>
        </w:rPr>
        <w:t xml:space="preserve">Actividad 2: Juego de roles "Ordering food"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estructuras para describir comidas y expresar gustos.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Cada grupo recibe un menú sencillo con platos y precios (en inglés).</w:t>
      </w:r>
    </w:p>
    <w:p>
      <w:pPr>
        <w:numPr>
          <w:ilvl w:val="1"/>
          <w:numId w:val="7"/>
        </w:numPr>
      </w:pPr>
      <w:r>
        <w:rPr/>
        <w:t xml:space="preserve">Un estudiante hace de cliente y otro de camarero; deben usar frases para pedir y describir comidas.</w:t>
      </w:r>
    </w:p>
    <w:p>
      <w:pPr>
        <w:numPr>
          <w:ilvl w:val="1"/>
          <w:numId w:val="7"/>
        </w:numPr>
      </w:pPr>
      <w:r>
        <w:rPr/>
        <w:t xml:space="preserve">Los demás observan y luego rotan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usando vocabulario del texto y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pronunciación, motiva a usar nuevo vocabulario y frases completas.</w:t>
      </w:r>
    </w:p>
    <w:p>
      <w:pPr/>
      <w:r>
        <w:rPr>
          <w:b w:val="1"/>
          <w:bCs w:val="1"/>
        </w:rPr>
        <w:t xml:space="preserve">Actividad 3: Creación de resumen gráfico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refleje la comprensión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marcadores.</w:t>
      </w:r>
    </w:p>
    <w:p>
      <w:pPr>
        <w:numPr>
          <w:ilvl w:val="1"/>
          <w:numId w:val="8"/>
        </w:numPr>
      </w:pPr>
      <w:r>
        <w:rPr/>
        <w:t xml:space="preserve">En grupos, los estudiantes representan con dibujos y palabras clave los alimentos y datos importantes del texto.</w:t>
      </w:r>
    </w:p>
    <w:p>
      <w:pPr>
        <w:numPr>
          <w:ilvl w:val="1"/>
          <w:numId w:val="8"/>
        </w:numPr>
      </w:pPr>
      <w:r>
        <w:rPr/>
        <w:t xml:space="preserve">Presentan brevemente su cartel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resumen colorido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hace preguntas y anima a expresarse en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lista de nuevos vocablos con definiciones o dibujos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grupos pequeños para reforzar vocabulario y comprensión mediante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resaltando que de la lectura se pasa a la práctica oral y luego a la síntesis visual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palabras nuevas que aprendió hoy y una frase que explique por qué le gustó el 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palabras nuevas sobre comida aprendiste hoy?</w:t>
      </w:r>
    </w:p>
    <w:p>
      <w:pPr>
        <w:numPr>
          <w:ilvl w:val="0"/>
          <w:numId w:val="11"/>
        </w:numPr>
      </w:pPr>
      <w:r>
        <w:rPr/>
        <w:t xml:space="preserve">¿Cómo te ayudaron las actividades a entender mejor el texto en inglés?</w:t>
      </w:r>
    </w:p>
    <w:p>
      <w:pPr>
        <w:numPr>
          <w:ilvl w:val="0"/>
          <w:numId w:val="11"/>
        </w:numPr>
      </w:pPr>
      <w:r>
        <w:rPr/>
        <w:t xml:space="preserve">¿En qué situaciones podrías usar este vocabulario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en voz alta ejemplos interesantes y felicita el esfuerzo, dando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los menús en inglés cuando visiten restaurantes y a compartir con sus familiares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una comida típica de otra cultura y preparar una pequeña descripción en inglés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 correctamente información explícita e implícita en el texto (Objetivo: Analizar textos).</w:t>
      </w:r>
    </w:p>
    <w:p>
      <w:pPr>
        <w:numPr>
          <w:ilvl w:val="1"/>
          <w:numId w:val="12"/>
        </w:numPr>
      </w:pPr>
      <w:r>
        <w:rPr/>
        <w:t xml:space="preserve">Utiliza vocabulario relacionado con alimentos de forma adecuada en actividades orales y escritas (Objetivo: Identificar vocabulario clave).</w:t>
      </w:r>
    </w:p>
    <w:p>
      <w:pPr>
        <w:numPr>
          <w:ilvl w:val="1"/>
          <w:numId w:val="12"/>
        </w:numPr>
      </w:pPr>
      <w:r>
        <w:rPr/>
        <w:t xml:space="preserve">Produce resúmenes gráficos claros que integran ideas principales (Objetivo: Crear resúmenes escritos).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respuestas escritas en la hoja de trabajo.</w:t>
      </w:r>
    </w:p>
    <w:p>
      <w:pPr>
        <w:numPr>
          <w:ilvl w:val="1"/>
          <w:numId w:val="12"/>
        </w:numPr>
      </w:pPr>
      <w:r>
        <w:rPr/>
        <w:t xml:space="preserve">Observación directa y registro anecdótico en actividades orales.</w:t>
      </w:r>
    </w:p>
    <w:p>
      <w:pPr>
        <w:numPr>
          <w:ilvl w:val="1"/>
          <w:numId w:val="12"/>
        </w:numPr>
      </w:pPr>
      <w:r>
        <w:rPr/>
        <w:t xml:space="preserve">Rúbrica sencilla para evaluar el resumen gráfico (claridad, vocabulario, presentación).</w:t>
      </w:r>
    </w:p>
    <w:p>
      <w:pPr>
        <w:numPr>
          <w:ilvl w:val="1"/>
          <w:numId w:val="12"/>
        </w:numPr>
      </w:pPr>
      <w:r>
        <w:rPr/>
        <w:t xml:space="preserve">Autoevaluación rápida con el ticket de salida.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Respuestas escritas en hoja de trabajo sobre el texto.</w:t>
      </w:r>
    </w:p>
    <w:p>
      <w:pPr>
        <w:numPr>
          <w:ilvl w:val="1"/>
          <w:numId w:val="12"/>
        </w:numPr>
      </w:pPr>
      <w:r>
        <w:rPr/>
        <w:t xml:space="preserve">Diálogos orales en juego de roles.</w:t>
      </w:r>
    </w:p>
    <w:p>
      <w:pPr>
        <w:numPr>
          <w:ilvl w:val="1"/>
          <w:numId w:val="12"/>
        </w:numPr>
      </w:pPr>
      <w:r>
        <w:rPr/>
        <w:t xml:space="preserve">Resumen gráfico grupal.</w:t>
      </w:r>
    </w:p>
    <w:p>
      <w:pPr>
        <w:numPr>
          <w:ilvl w:val="1"/>
          <w:numId w:val="12"/>
        </w:numPr>
      </w:pPr>
      <w:r>
        <w:rPr/>
        <w:t xml:space="preserve">Tarjetas de reflexión final (ticket de salida).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9D2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210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0B6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21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D71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015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65B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816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F13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27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192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119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2026-10-02T04:26:42-05:00</dcterms:created>
  <dcterms:modified xsi:type="dcterms:W3CDTF">2026-10-02T04:26:42-05:00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