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calor: Termogénesis, termólisis y reacciones químicas en acción</w:t>
      </w:r>
    </w:p>
    <w:p/>
    <w:p>
      <w:pPr/>
      <w:r>
        <w:rPr>
          <w:color w:val="666666"/>
          <w:sz w:val="20"/>
          <w:szCs w:val="20"/>
          <w:i w:val="1"/>
          <w:iCs w:val="1"/>
        </w:rPr>
        <w:t xml:space="preserve">Ciencias Exactas y Naturales | Biología | Aprendizaje Colaborativo</w:t>
      </w:r>
    </w:p>
    <w:p/>
    <w:p>
      <w:pPr/>
      <w:r>
        <w:rPr>
          <w:color w:val="2b6cb0"/>
          <w:sz w:val="28"/>
          <w:szCs w:val="28"/>
          <w:b w:val="1"/>
          <w:bCs w:val="1"/>
        </w:rPr>
        <w:t xml:space="preserve">Descripción</w:t>
      </w:r>
    </w:p>
    <w:p>
      <w:pPr/>
      <w:r>
        <w:rPr/>
        <w:t xml:space="preserve">Este plan de clase está diseñado para que estudiantes de primer año del Profesorado de Biología en Jardín América comprendan los fundamentos físicos y químicos de la termogénesis y la termólisis, así como las reacciones exotérmicas y endotérmicas. A través de actividades colaborativas y participativas, los estudiantes explorarán cómo los organismos regulan su temperatura corporal y cómo se producen los intercambios de energía en reacciones químicas relevantes para la biología. La temática conecta con su vida cotidiana al explicar fenómenos tan comunes como el calentamiento corporal, la sudoración y procesos metabólicos, facilitando la comprensión de conceptos abstractos mediante ejemplos concretos y experimentos sencillos. Este conocimiento es fundamental para su formación técnica y tecnológica, pues les permitirá entender mecanismos biológicos desde una perspectiva física y química, potenciando su capacidad crítica y práctica para futuras aplicaciones profesionales en ciencias biológicas y ambientales.</w:t>
      </w:r>
    </w:p>
    <w:p/>
    <w:p>
      <w:pPr/>
      <w:r>
        <w:rPr>
          <w:color w:val="2b6cb0"/>
          <w:sz w:val="28"/>
          <w:szCs w:val="28"/>
          <w:b w:val="1"/>
          <w:bCs w:val="1"/>
        </w:rPr>
        <w:t xml:space="preserve">Objetivos de Aprendizaje</w:t>
      </w:r>
    </w:p>
    <w:p>
      <w:pPr>
        <w:numPr>
          <w:ilvl w:val="0"/>
          <w:numId w:val="1"/>
        </w:numPr>
      </w:pPr>
      <w:r>
        <w:rPr/>
        <w:t xml:space="preserve">Explicar los conceptos físicos y químicos de la termogénesis y la termólisis en organismos vivos.</w:t>
      </w:r>
    </w:p>
    <w:p>
      <w:pPr>
        <w:numPr>
          <w:ilvl w:val="0"/>
          <w:numId w:val="1"/>
        </w:numPr>
      </w:pPr>
      <w:r>
        <w:rPr/>
        <w:t xml:space="preserve">Identificar y diferenciar reacciones exotérmicas y endotérmicas aplicadas a procesos biológicos.</w:t>
      </w:r>
    </w:p>
    <w:p>
      <w:pPr>
        <w:numPr>
          <w:ilvl w:val="0"/>
          <w:numId w:val="1"/>
        </w:numPr>
      </w:pPr>
      <w:r>
        <w:rPr/>
        <w:t xml:space="preserve">Analizar ejemplos concretos de termogénesis y termólisis en situaciones cotidianas y biológicas.</w:t>
      </w:r>
    </w:p>
    <w:p>
      <w:pPr>
        <w:numPr>
          <w:ilvl w:val="0"/>
          <w:numId w:val="1"/>
        </w:numPr>
      </w:pPr>
      <w:r>
        <w:rPr/>
        <w:t xml:space="preserve">Colaborar en equipo para construir mapas conceptuales que integren los fundamentos estudiados.</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Computadora con proyector y acceso a video educativo corto (3-4 minutos) sobre termogénesis y termólisis.</w:t>
      </w:r>
    </w:p>
    <w:p>
      <w:pPr>
        <w:numPr>
          <w:ilvl w:val="0"/>
          <w:numId w:val="2"/>
        </w:numPr>
      </w:pPr>
      <w:r>
        <w:rPr/>
        <w:t xml:space="preserve">Hojas tamaño A4 para mapas conceptuales (1 por grupo).</w:t>
      </w:r>
    </w:p>
    <w:p>
      <w:pPr>
        <w:numPr>
          <w:ilvl w:val="0"/>
          <w:numId w:val="2"/>
        </w:numPr>
      </w:pPr>
      <w:r>
        <w:rPr/>
        <w:t xml:space="preserve">Marcadores o lápices de colores para trabajos grupales.</w:t>
      </w:r>
    </w:p>
    <w:p>
      <w:pPr>
        <w:numPr>
          <w:ilvl w:val="0"/>
          <w:numId w:val="2"/>
        </w:numPr>
      </w:pPr>
      <w:r>
        <w:rPr/>
        <w:t xml:space="preserve">Cuaderno o hojas para anotaciones individuales.</w:t>
      </w:r>
    </w:p>
    <w:p>
      <w:pPr>
        <w:numPr>
          <w:ilvl w:val="0"/>
          <w:numId w:val="2"/>
        </w:numPr>
      </w:pPr>
      <w:r>
        <w:rPr/>
        <w:t xml:space="preserve">Material impreso con definiciones y ejemplos básicos (1 copia por estudiante).</w:t>
      </w:r>
    </w:p>
    <w:p>
      <w:pPr>
        <w:numPr>
          <w:ilvl w:val="0"/>
          <w:numId w:val="2"/>
        </w:numPr>
      </w:pPr>
      <w:r>
        <w:rPr/>
        <w:t xml:space="preserve">Termómetro digital para demostración rápida (opcional).</w:t>
      </w:r>
    </w:p>
    <w:p/>
    <w:p>
      <w:pPr/>
      <w:r>
        <w:rPr>
          <w:color w:val="2b6cb0"/>
          <w:sz w:val="28"/>
          <w:szCs w:val="28"/>
          <w:b w:val="1"/>
          <w:bCs w:val="1"/>
        </w:rPr>
        <w:t xml:space="preserve">Requisitos Previos</w:t>
      </w:r>
    </w:p>
    <w:p>
      <w:pPr>
        <w:numPr>
          <w:ilvl w:val="0"/>
          <w:numId w:val="3"/>
        </w:numPr>
      </w:pPr>
      <w:r>
        <w:rPr/>
        <w:t xml:space="preserve">Conocimiento básico de conceptos de energía y temperatura vistos en ciencias naturales previas.</w:t>
      </w:r>
    </w:p>
    <w:p>
      <w:pPr>
        <w:numPr>
          <w:ilvl w:val="0"/>
          <w:numId w:val="3"/>
        </w:numPr>
      </w:pPr>
      <w:r>
        <w:rPr/>
        <w:t xml:space="preserve">Habilidades comunicativas para trabajar en equipo y expresar ideas.</w:t>
      </w:r>
    </w:p>
    <w:p>
      <w:pPr>
        <w:numPr>
          <w:ilvl w:val="0"/>
          <w:numId w:val="3"/>
        </w:numPr>
      </w:pPr>
      <w:r>
        <w:rPr/>
        <w:t xml:space="preserve">Experiencia mínima en trabajo colaborativo o disposición para aprenderlo.</w:t>
      </w:r>
    </w:p>
    <w:p>
      <w:pPr>
        <w:numPr>
          <w:ilvl w:val="0"/>
          <w:numId w:val="3"/>
        </w:numPr>
      </w:pPr>
      <w:r>
        <w:rPr/>
        <w:t xml:space="preserve">Familiaridad con el uso básico de mapas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exploraremos cómo los organismos generan y pierden calor, y cómo las reacciones químicas pueden liberar o absorber energía, conceptos clave para entender procesos biológicos y su relación con el entorno.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grupal: "¿Pueden contarme una situación en la que su cuerpo se caliente o enfríe? ¿Qué creen que pasa dentro de su cuerpo en esos momentos?"</w:t>
      </w:r>
    </w:p>
    <w:p>
      <w:pPr>
        <w:numPr>
          <w:ilvl w:val="0"/>
          <w:numId w:val="4"/>
        </w:numPr>
      </w:pPr>
      <w:r>
        <w:rPr>
          <w:b w:val="1"/>
          <w:bCs w:val="1"/>
        </w:rPr>
        <w:t xml:space="preserve">Estudiantes:</w:t>
      </w:r>
      <w:r>
        <w:rPr/>
        <w:t xml:space="preserve"> Responden con ejemplos como correr, sudar, sentir frío, relacionando con experiencias cotidianas.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cuerpo humano puede generar calor para sobrevivir en ambientes fríos sin ropa adicional? ¿Cómo lo creen posible?"</w:t>
      </w:r>
    </w:p>
    <w:p>
      <w:pPr>
        <w:numPr>
          <w:ilvl w:val="0"/>
          <w:numId w:val="5"/>
        </w:numPr>
      </w:pPr>
      <w:r>
        <w:rPr>
          <w:b w:val="1"/>
          <w:bCs w:val="1"/>
        </w:rPr>
        <w:t xml:space="preserve">Estudiantes:</w:t>
      </w:r>
      <w:r>
        <w:rPr/>
        <w:t xml:space="preserve"> Expresan hipótesis y curiosidad para aprender más.</w:t>
      </w:r>
    </w:p>
    <w:p>
      <w:pPr/>
      <w:r>
        <w:rPr>
          <w:b w:val="1"/>
          <w:bCs w:val="1"/>
        </w:rPr>
        <w:t xml:space="preserve">Contextualización:</w:t>
      </w:r>
    </w:p>
    <w:p>
      <w:pPr/>
      <w:r>
        <w:rPr>
          <w:b w:val="1"/>
          <w:bCs w:val="1"/>
        </w:rPr>
        <w:t xml:space="preserve">Docente:</w:t>
      </w:r>
      <w:r>
        <w:rPr/>
        <w:t xml:space="preserve"> Conecta el tema con la vida diaria y futura carrera: "Como futuros biólogos, entenderán cómo el calor afecta la vida, desde animales hasta procesos celulares, y cómo estas reacciones químicas son esenciales para mantener la vida y la salud."</w:t>
      </w:r>
    </w:p>
    <w:p>
      <w:pPr/>
      <w:r>
        <w:rPr>
          <w:b w:val="1"/>
          <w:bCs w:val="1"/>
        </w:rPr>
        <w:t xml:space="preserve">Estudiantes:</w:t>
      </w:r>
      <w:r>
        <w:rPr/>
        <w:t xml:space="preserve"> Reconocen la relevancia del tema para su formación y vida cotidiana.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Divide la clase en grupos de 4 estudiantes e introduce brevemente los conceptos clave con un esquema simple en la pizarra:</w:t>
      </w:r>
    </w:p>
    <w:p>
      <w:pPr/>
      <w:r>
        <w:rPr/>
        <w:t xml:space="preserve">Fase de Inicio
Tiempo estimado: 10 minutos
Propósito de la sesión:
Docente: Explicará que exploraremos cómo los organismos generan y pierden calor, y cómo las reacciones químicas pueden liberar o absorber energía, conceptos clave para entender procesos biológicos y su relación con el entorno.
Estudiantes: Escuchan y se preparan para participar activamente.
Activación de conocimientos previos:
Docente: Pregunta grupal: "¿Pueden contarme una situación en la que su cuerpo se caliente o enfríe? ¿Qué creen que pasa dentro de su cuerpo en esos momentos?"
Estudiantes: Responden con ejemplos como correr, sudar, sentir frío, relacionando con experiencias cotidianas.
Motivación y enganche:
Docente: Presenta un dato curioso: "¿Sabían que el cuerpo humano puede generar calor para sobrevivir en ambientes fríos sin ropa adicional? ¿Cómo lo creen posible?"
Estudiantes: Expresan hipótesis y curiosidad para aprender más.
Contextualización:
Docente: Conecta el tema con la vida diaria y futura carrera: "Como futuros biólogos, entenderán cómo el calor afecta la vida, desde animales hasta procesos celulares, y cómo estas reacciones químicas son esenciales para mantener la vida y la salud."
Estudiantes: Reconocen la relevancia del tema para su formación y vida cotidiana.
Fase de Desarrollo
Tiempo estimado: 38 minutos
Presentación del contenido:
Docente: Divide la clase en grupos de 4 estudiantes e introduce brevemente los conceptos clave con un esquema simple en la pizarra:
Termogénesis: producción de calor por organismos.
Termólisis: pérdida o disipación de calor.
Reacciones exotérmicas: liberan calor.
Reacciones endotérmicas: absorben calor.
Luego, proyecta un video educativo de 4 minutos que muestra ejemplos biológicos y químicos de estos procesos.
Estudiantes: Observan activamente y toman notas.
Actividad 1: Discusión en equipo y mapa conceptual
Objetivo: Explicar los conceptos físicos y químicos de la termogénesis y termólisis.
Instrucciones:
  En grupos, discutan las definiciones vistas y piensen en ejemplos que conocen o han escuchado.
  Construyan un mapa conceptual que conecte termogénesis, termólisis, reacciones exotérmicas y endotérmicas con sus ejemplos.
Organización: Grupos de 4 estudiantes.
Producto: Mapa conceptual en hoja A4.
Tiempo: 20 minutos.
Rol docente: Circular entre grupos, hacer preguntas guía como:
  "¿Cómo relacionan la producción de calor con las reacciones químicas?"
  "¿Pueden pensar en un ejemplo biológico de una reacción endotérmica?"
  Apoya a quienes tienen dudas y estimula la participación de todos.
Actividad 2: Ejercicio de identificación y análisis
Objetivo: Identificar y diferenciar reacciones exotérmicas y endotérmicas en ejemplos biológicos.
Instrucciones:
  Se entregan tarjetas con diferentes procesos (ejemplos: sudoración, contracción muscular, fotosíntesis, respiración celular).
  En grupos, clasifiquen cada proceso como exotérmico o endotérmico y expliquen su elección.
Organización: Grupos de 4 estudiantes (mismos que antes).
Producto: Lista clasificatoria con justificación breve.
Tiempo: 10 minutos.
Rol docente: Escuchar razonamientos, corregir conceptos erróneos y reforzar el vocabulario técnico.
Diferenciación:
Para estudiantes que terminan antes: Proponer que agreguen un ejemplo más de termogénesis o termólisis encontrado en internet o en su entorno, para compartir con el grupo.
Para estudiantes que necesitan más apoyo: Proveer definiciones simplificadas por escrito y ejemplos visuales adicionales, además de asignar un compañero tutor dentro del grupo.
Transiciones:
Docente: Al finalizar las actividades, resume brevemente las ideas compartidas y conecta con la siguiente fase: "Ahora, vamos a sintetizar todo lo aprendido para asegurarnos que cada uno pueda explicar estos conceptos con sus propias palabras".
Fase de Cierre
Tiempo estimado: 12 minutos
Síntesis:
Actividad "Ticket de salida": Cada estudiante escribe en una hoja tres ideas clave que aprendió sobre termogénesis, termólisis y reacciones químicas, y una pregunta que aún tenga.
Tiempo: 7 minutos.
Reflexión metacognitiva:
Docente: Plantea preguntas para la reflexión grupal y personal:
¿Cómo explicarías con tus palabras qué es la termogénesis y por qué es importante?
¿Qué diferencia encontraste entre reacciones exotérmicas y endotérmicas?
¿Cómo crees que este conocimiento te puede ayudar en tu futura carrera como biólogo?
Los estudiantes responden voluntariamente o por escrito.
Retroalimentación:
Docente: Recolecta los tickets de salida para evaluar comprensión y dudas. Proporciona comentarios orales inmediatos sobre las respuestas y aclara conceptos erróneos comunes observados durante la sesión.
Transferencia:
Docente: Conecta el aprendizaje con futuras clases y aplicaciones prácticas: "Estos conceptos serán fundamentales para entender luego cómo funcionan las enzimas y el metabolismo, así como para analizar cómo los organismos se adaptan al ambiente."
Tarea o reto:
Docente: Propone que los estudiantes observen durante los próximos días una situación de termogénesis o termólisis en su entorno (por ejemplo, cómo cambia su cuerpo al hacer ejercicio o al estar en un lugar frío) y escriban una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principalmente en la fase de desarrollo (observación y revisión de mapas conceptuales y listas clasificatorias) y en la fase de cierre (ticket de salida y reflexión).</w:t>
      </w:r>
    </w:p>
    <w:p>
      <w:pPr/>
      <w:r>
        <w:rPr>
          <w:b w:val="1"/>
          <w:bCs w:val="1"/>
        </w:rPr>
        <w:t xml:space="preserve">Criterios de evaluación:</w:t>
      </w:r>
    </w:p>
    <w:p>
      <w:pPr>
        <w:numPr>
          <w:ilvl w:val="0"/>
          <w:numId w:val="7"/>
        </w:numPr>
      </w:pPr>
      <w:r>
        <w:rPr/>
        <w:t xml:space="preserve">Capacidad para explicar con claridad los conceptos de termogénesis y termólisis (Objetivo 1).</w:t>
      </w:r>
    </w:p>
    <w:p>
      <w:pPr>
        <w:numPr>
          <w:ilvl w:val="0"/>
          <w:numId w:val="7"/>
        </w:numPr>
      </w:pPr>
      <w:r>
        <w:rPr/>
        <w:t xml:space="preserve">Correcta identificación y diferenciación de reacciones exotérmicas y endotérmicas en ejemplos biológicos (Objetivo 2).</w:t>
      </w:r>
    </w:p>
    <w:p>
      <w:pPr>
        <w:numPr>
          <w:ilvl w:val="0"/>
          <w:numId w:val="7"/>
        </w:numPr>
      </w:pPr>
      <w:r>
        <w:rPr/>
        <w:t xml:space="preserve">Participación activa y colaboración efectiva en la construcción del mapa conceptual (Objetivo 4).</w:t>
      </w:r>
    </w:p>
    <w:p>
      <w:pPr>
        <w:numPr>
          <w:ilvl w:val="0"/>
          <w:numId w:val="7"/>
        </w:numPr>
      </w:pPr>
      <w:r>
        <w:rPr/>
        <w:t xml:space="preserve">Aplicación de ejemplos concretos en el análisis de procesos biológicos (Objetivo 3).</w:t>
      </w:r>
    </w:p>
    <w:p>
      <w:pPr/>
      <w:r>
        <w:rPr>
          <w:b w:val="1"/>
          <w:bCs w:val="1"/>
        </w:rPr>
        <w:t xml:space="preserve">Instrumentos sugeridos:</w:t>
      </w:r>
    </w:p>
    <w:p>
      <w:pPr>
        <w:numPr>
          <w:ilvl w:val="0"/>
          <w:numId w:val="8"/>
        </w:numPr>
      </w:pPr>
      <w:r>
        <w:rPr/>
        <w:t xml:space="preserve">Lista de cotejo para evaluar participación y trabajo en equipo en actividades grupales.</w:t>
      </w:r>
    </w:p>
    <w:p>
      <w:pPr>
        <w:numPr>
          <w:ilvl w:val="0"/>
          <w:numId w:val="8"/>
        </w:numPr>
      </w:pPr>
      <w:r>
        <w:rPr/>
        <w:t xml:space="preserve">Rúbrica para valorar el mapa conceptual: claridad, precisión conceptual, organización y creatividad.</w:t>
      </w:r>
    </w:p>
    <w:p>
      <w:pPr>
        <w:numPr>
          <w:ilvl w:val="0"/>
          <w:numId w:val="8"/>
        </w:numPr>
      </w:pPr>
      <w:r>
        <w:rPr/>
        <w:t xml:space="preserve">Revisión del ticket de salida para medir comprensión individual y reflexión metacognitiva.</w:t>
      </w:r>
    </w:p>
    <w:p>
      <w:pPr>
        <w:numPr>
          <w:ilvl w:val="0"/>
          <w:numId w:val="8"/>
        </w:numPr>
      </w:pPr>
      <w:r>
        <w:rPr/>
        <w:t xml:space="preserve">Observación directa y registro anecdótico durante las actividades.</w:t>
      </w:r>
    </w:p>
    <w:p>
      <w:pPr/>
      <w:r>
        <w:rPr>
          <w:b w:val="1"/>
          <w:bCs w:val="1"/>
        </w:rPr>
        <w:t xml:space="preserve">Evidencias de aprendizaje:</w:t>
      </w:r>
    </w:p>
    <w:p>
      <w:pPr>
        <w:numPr>
          <w:ilvl w:val="0"/>
          <w:numId w:val="9"/>
        </w:numPr>
      </w:pPr>
      <w:r>
        <w:rPr/>
        <w:t xml:space="preserve">Mapas conceptuales grupales que integran los conceptos estudiados.</w:t>
      </w:r>
    </w:p>
    <w:p>
      <w:pPr>
        <w:numPr>
          <w:ilvl w:val="0"/>
          <w:numId w:val="9"/>
        </w:numPr>
      </w:pPr>
      <w:r>
        <w:rPr/>
        <w:t xml:space="preserve">Listas clasificatorias de reacciones con justificaciones.</w:t>
      </w:r>
    </w:p>
    <w:p>
      <w:pPr>
        <w:numPr>
          <w:ilvl w:val="0"/>
          <w:numId w:val="9"/>
        </w:numPr>
      </w:pPr>
      <w:r>
        <w:rPr/>
        <w:t xml:space="preserve">Respuestas escritas en tickets de salida.</w:t>
      </w:r>
    </w:p>
    <w:p>
      <w:pPr>
        <w:numPr>
          <w:ilvl w:val="0"/>
          <w:numId w:val="9"/>
        </w:numPr>
      </w:pPr>
      <w:r>
        <w:rPr/>
        <w:t xml:space="preserve">Participación verbal y argumentación en discusiones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8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44F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F7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0F8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2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16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2B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D10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9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2026-10-02T02:32:44-05:00</dcterms:created>
  <dcterms:modified xsi:type="dcterms:W3CDTF">2026-10-02T02:32:44-05:00</dcterms:modified>
</cp:coreProperties>
</file>

<file path=docProps/custom.xml><?xml version="1.0" encoding="utf-8"?>
<Properties xmlns="http://schemas.openxmlformats.org/officeDocument/2006/custom-properties" xmlns:vt="http://schemas.openxmlformats.org/officeDocument/2006/docPropsVTypes"/>
</file>