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Método de Igualación: Resolviendo Sistemas con Ingenio</w:t>
      </w:r>
    </w:p>
    <w:p/>
    <w:p>
      <w:pPr/>
      <w:r>
        <w:rPr>
          <w:color w:val="666666"/>
          <w:sz w:val="20"/>
          <w:szCs w:val="20"/>
          <w:i w:val="1"/>
          <w:iCs w:val="1"/>
        </w:rPr>
        <w:t xml:space="preserve">Matemáticas | Álgebra | Aprendizaje Basado en Indagación</w:t>
      </w:r>
    </w:p>
    <w:p/>
    <w:p>
      <w:pPr/>
      <w:r>
        <w:rPr>
          <w:color w:val="2b6cb0"/>
          <w:sz w:val="28"/>
          <w:szCs w:val="28"/>
          <w:b w:val="1"/>
          <w:bCs w:val="1"/>
        </w:rPr>
        <w:t xml:space="preserve">Descripción</w:t>
      </w:r>
    </w:p>
    <w:p>
      <w:pPr/>
      <w:r>
        <w:rPr/>
        <w:t xml:space="preserve">Este plan de clase tiene como propósito que los estudiantes de nivel media (15-17 años) comprendan y apliquen el método de igualación para resolver sistemas de ecuaciones lineales. A través de la metodología de Aprendizaje Basado en Indagación, los estudiantes recuperarán sus saberes previos sobre ecuaciones y sistemas, formularán preguntas, explorarán diferentes formas de igualar expresiones y construirán su propio entendimiento del método. Este aprendizaje es relevante porque les permitirá desarrollar habilidades analíticas y de resolución de problemas matemáticos, competencias útiles tanto en la academia como en situaciones cotidianas donde se requiera la comparación y equilibrio de cantidades. Además, la capacidad para resolver sistemas de ecuaciones está vinculada a diversas áreas como la economía, la física y la ingeniería, por lo que dominar esta técnica fomenta una preparación integral y contextualizada.</w:t>
      </w:r>
    </w:p>
    <w:p/>
    <w:p>
      <w:pPr/>
      <w:r>
        <w:rPr>
          <w:color w:val="2b6cb0"/>
          <w:sz w:val="28"/>
          <w:szCs w:val="28"/>
          <w:b w:val="1"/>
          <w:bCs w:val="1"/>
        </w:rPr>
        <w:t xml:space="preserve">Objetivos de Aprendizaje</w:t>
      </w:r>
    </w:p>
    <w:p>
      <w:pPr>
        <w:numPr>
          <w:ilvl w:val="0"/>
          <w:numId w:val="1"/>
        </w:numPr>
      </w:pPr>
      <w:r>
        <w:rPr/>
        <w:t xml:space="preserve">Recuperar y analizar los conocimientos previos relacionados con ecuaciones y sistemas de ecuaciones lineales.</w:t>
      </w:r>
    </w:p>
    <w:p>
      <w:pPr>
        <w:numPr>
          <w:ilvl w:val="0"/>
          <w:numId w:val="1"/>
        </w:numPr>
      </w:pPr>
      <w:r>
        <w:rPr/>
        <w:t xml:space="preserve">Formular preguntas e hipótesis sobre el método de igualación para resolver sistemas de ecuaciones.</w:t>
      </w:r>
    </w:p>
    <w:p>
      <w:pPr>
        <w:numPr>
          <w:ilvl w:val="0"/>
          <w:numId w:val="1"/>
        </w:numPr>
      </w:pPr>
      <w:r>
        <w:rPr/>
        <w:t xml:space="preserve">Aplicar el método de igualación para resolver sistemas de ecuaciones lineales de dos variables.</w:t>
      </w:r>
    </w:p>
    <w:p>
      <w:pPr>
        <w:numPr>
          <w:ilvl w:val="0"/>
          <w:numId w:val="1"/>
        </w:numPr>
      </w:pPr>
      <w:r>
        <w:rPr/>
        <w:t xml:space="preserve">Argumentar y justificar los pasos realizados durante la resolución de sistemas usando el método de igualación.</w:t>
      </w:r>
    </w:p>
    <w:p>
      <w:pPr>
        <w:numPr>
          <w:ilvl w:val="0"/>
          <w:numId w:val="1"/>
        </w:numPr>
      </w:pPr>
      <w:r>
        <w:rPr/>
        <w:t xml:space="preserve">Reflexionar sobre la utilidad y aplicaciones del método de igualación en contextos reales y académicos.</w:t>
      </w:r>
    </w:p>
    <w:p/>
    <w:p>
      <w:pPr/>
      <w:r>
        <w:rPr>
          <w:color w:val="2b6cb0"/>
          <w:sz w:val="28"/>
          <w:szCs w:val="28"/>
          <w:b w:val="1"/>
          <w:bCs w:val="1"/>
        </w:rPr>
        <w:t xml:space="preserve">Recursos Necesarios</w:t>
      </w:r>
    </w:p>
    <w:p>
      <w:pPr>
        <w:numPr>
          <w:ilvl w:val="0"/>
          <w:numId w:val="2"/>
        </w:numPr>
      </w:pPr>
      <w:r>
        <w:rPr/>
        <w:t xml:space="preserve">Pizarrón o pizarra digital interactiva.</w:t>
      </w:r>
    </w:p>
    <w:p>
      <w:pPr>
        <w:numPr>
          <w:ilvl w:val="0"/>
          <w:numId w:val="2"/>
        </w:numPr>
      </w:pPr>
      <w:r>
        <w:rPr/>
        <w:t xml:space="preserve">Marcadores o bolígrafos para pizarra.</w:t>
      </w:r>
    </w:p>
    <w:p>
      <w:pPr>
        <w:numPr>
          <w:ilvl w:val="0"/>
          <w:numId w:val="2"/>
        </w:numPr>
      </w:pPr>
      <w:r>
        <w:rPr/>
        <w:t xml:space="preserve">Cuadernos de matemáticas y lápices para cada estudiante.</w:t>
      </w:r>
    </w:p>
    <w:p>
      <w:pPr>
        <w:numPr>
          <w:ilvl w:val="0"/>
          <w:numId w:val="2"/>
        </w:numPr>
      </w:pPr>
      <w:r>
        <w:rPr/>
        <w:t xml:space="preserve">Hojas impresas con sistemas de ecuaciones para resolver (al menos 2 por estudiante).</w:t>
      </w:r>
    </w:p>
    <w:p>
      <w:pPr>
        <w:numPr>
          <w:ilvl w:val="0"/>
          <w:numId w:val="2"/>
        </w:numPr>
      </w:pPr>
      <w:r>
        <w:rPr/>
        <w:t xml:space="preserve">Calculadora básica (opcional para verificación).</w:t>
      </w:r>
    </w:p>
    <w:p>
      <w:pPr>
        <w:numPr>
          <w:ilvl w:val="0"/>
          <w:numId w:val="2"/>
        </w:numPr>
      </w:pPr>
      <w:r>
        <w:rPr/>
        <w:t xml:space="preserve">Proyector y computadora para mostrar videos o presentaciones.</w:t>
      </w:r>
    </w:p>
    <w:p>
      <w:pPr>
        <w:numPr>
          <w:ilvl w:val="0"/>
          <w:numId w:val="2"/>
        </w:numPr>
      </w:pPr>
      <w:r>
        <w:rPr/>
        <w:t xml:space="preserve">Video corto introductorio sobre sistemas de ecuaciones (3-5 minutos).</w:t>
      </w:r>
    </w:p>
    <w:p>
      <w:pPr>
        <w:numPr>
          <w:ilvl w:val="0"/>
          <w:numId w:val="2"/>
        </w:numPr>
      </w:pPr>
      <w:r>
        <w:rPr/>
        <w:t xml:space="preserve">Plantillas de organizadores gráficos para la reflexión y síntesis.</w:t>
      </w:r>
    </w:p>
    <w:p/>
    <w:p>
      <w:pPr/>
      <w:r>
        <w:rPr>
          <w:color w:val="2b6cb0"/>
          <w:sz w:val="28"/>
          <w:szCs w:val="28"/>
          <w:b w:val="1"/>
          <w:bCs w:val="1"/>
        </w:rPr>
        <w:t xml:space="preserve">Requisitos Previos</w:t>
      </w:r>
    </w:p>
    <w:p>
      <w:pPr>
        <w:numPr>
          <w:ilvl w:val="0"/>
          <w:numId w:val="3"/>
        </w:numPr>
      </w:pPr>
      <w:r>
        <w:rPr/>
        <w:t xml:space="preserve">Conocimiento previo sobre ecuaciones lineales con una variable.</w:t>
      </w:r>
    </w:p>
    <w:p>
      <w:pPr>
        <w:numPr>
          <w:ilvl w:val="0"/>
          <w:numId w:val="3"/>
        </w:numPr>
      </w:pPr>
      <w:r>
        <w:rPr/>
        <w:t xml:space="preserve">Familiaridad con la representación de sistemas de ecuaciones y su interpretación gráfica básica.</w:t>
      </w:r>
    </w:p>
    <w:p>
      <w:pPr>
        <w:numPr>
          <w:ilvl w:val="0"/>
          <w:numId w:val="3"/>
        </w:numPr>
      </w:pPr>
      <w:r>
        <w:rPr/>
        <w:t xml:space="preserve">Habilidad para realizar operaciones básicas con fracciones y álgebra elemental.</w:t>
      </w:r>
    </w:p>
    <w:p>
      <w:pPr>
        <w:numPr>
          <w:ilvl w:val="0"/>
          <w:numId w:val="3"/>
        </w:numPr>
      </w:pPr>
      <w:r>
        <w:rPr/>
        <w:t xml:space="preserve">Experiencia previa en resolución de sistemas por sustitución o igualación básica (preferible, no indispensable).</w:t>
      </w:r>
    </w:p>
    <w:p/>
    <w:p>
      <w:pPr/>
      <w:r>
        <w:rPr>
          <w:color w:val="2b6cb0"/>
          <w:sz w:val="28"/>
          <w:szCs w:val="28"/>
          <w:b w:val="1"/>
          <w:bCs w:val="1"/>
        </w:rPr>
        <w:t xml:space="preserve">Actividades</w:t>
      </w:r>
    </w:p>
    <w:p>
      <w:pPr/>
      <w:r>
        <w:rPr/>
        <w:t xml:space="preserve">Sesión 1: Recuperando saberes y explorando el método de igualaciónFase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sobre ecuaciones y sistemas, activar la curiosidad y preparar a los estudiantes para indagar el método de igualación como técnica para resolver sistemas.</w:t>
      </w:r>
    </w:p>
    <w:p>
      <w:pPr/>
      <w:r>
        <w:rPr>
          <w:b w:val="1"/>
          <w:bCs w:val="1"/>
        </w:rPr>
        <w:t xml:space="preserve">Activación de conocimientos previos:</w:t>
      </w:r>
    </w:p>
    <w:p>
      <w:pPr>
        <w:numPr>
          <w:ilvl w:val="0"/>
          <w:numId w:val="4"/>
        </w:numPr>
      </w:pPr>
      <w:r>
        <w:rPr>
          <w:b w:val="1"/>
          <w:bCs w:val="1"/>
        </w:rPr>
        <w:t xml:space="preserve">Docente:</w:t>
      </w:r>
      <w:r>
        <w:rPr/>
        <w:t xml:space="preserve"> “Para empezar, recordemos ¿qué es una ecuación? ¿y qué significa resolver una ecuación? Ahora, ¿qué es un sistema de ecuaciones? ¿En qué situaciones creen que podríamos usar sistemas de ecuaciones en la vida real?”</w:t>
      </w:r>
    </w:p>
    <w:p>
      <w:pPr>
        <w:numPr>
          <w:ilvl w:val="0"/>
          <w:numId w:val="4"/>
        </w:numPr>
      </w:pPr>
      <w:r>
        <w:rPr>
          <w:b w:val="1"/>
          <w:bCs w:val="1"/>
        </w:rPr>
        <w:t xml:space="preserve">Estudiantes:</w:t>
      </w:r>
      <w:r>
        <w:rPr/>
        <w:t xml:space="preserve"> Responden en plenaria, compartiendo ideas y ejemplos.</w:t>
      </w:r>
    </w:p>
    <w:p>
      <w:pPr>
        <w:numPr>
          <w:ilvl w:val="0"/>
          <w:numId w:val="4"/>
        </w:numPr>
      </w:pPr>
      <w:r>
        <w:rPr>
          <w:b w:val="1"/>
          <w:bCs w:val="1"/>
        </w:rPr>
        <w:t xml:space="preserve">Docente:</w:t>
      </w:r>
      <w:r>
        <w:rPr/>
        <w:t xml:space="preserve"> Presenta un sistema sencillo (por ejemplo: 2x + y = 5 y x – y = 1) y pregunta: “¿Cómo creen que podemos encontrar los valores de x y y que satisfacen ambas ecuaciones?”</w:t>
      </w:r>
    </w:p>
    <w:p>
      <w:pPr/>
      <w:r>
        <w:rPr>
          <w:b w:val="1"/>
          <w:bCs w:val="1"/>
        </w:rPr>
        <w:t xml:space="preserve">Motivación y enganche:</w:t>
      </w:r>
    </w:p>
    <w:p>
      <w:pPr>
        <w:numPr>
          <w:ilvl w:val="0"/>
          <w:numId w:val="5"/>
        </w:numPr>
      </w:pPr>
      <w:r>
        <w:rPr>
          <w:b w:val="1"/>
          <w:bCs w:val="1"/>
        </w:rPr>
        <w:t xml:space="preserve">Docente:</w:t>
      </w:r>
      <w:r>
        <w:rPr/>
        <w:t xml:space="preserve"> “Les mostraré un video corto donde un ingeniero debe combinar dos fórmulas para encontrar un punto exacto. ¿Saben qué método usará para igualar las incógnitas y resolver el problema? ¡Veamos!”</w:t>
      </w:r>
    </w:p>
    <w:p>
      <w:pPr>
        <w:numPr>
          <w:ilvl w:val="0"/>
          <w:numId w:val="5"/>
        </w:numPr>
      </w:pPr>
      <w:r>
        <w:rPr>
          <w:b w:val="1"/>
          <w:bCs w:val="1"/>
        </w:rPr>
        <w:t xml:space="preserve">Estudiantes:</w:t>
      </w:r>
      <w:r>
        <w:rPr/>
        <w:t xml:space="preserve"> Observan el video introductorio (3-4 minutos) y anotan dudas o ideas surgidas.</w:t>
      </w:r>
    </w:p>
    <w:p>
      <w:pPr/>
      <w:r>
        <w:rPr>
          <w:b w:val="1"/>
          <w:bCs w:val="1"/>
        </w:rPr>
        <w:t xml:space="preserve">Contextualización:</w:t>
      </w:r>
    </w:p>
    <w:p>
      <w:pPr>
        <w:numPr>
          <w:ilvl w:val="0"/>
          <w:numId w:val="6"/>
        </w:numPr>
      </w:pPr>
      <w:r>
        <w:rPr>
          <w:b w:val="1"/>
          <w:bCs w:val="1"/>
        </w:rPr>
        <w:t xml:space="preserve">Docente:</w:t>
      </w:r>
      <w:r>
        <w:rPr/>
        <w:t xml:space="preserve"> “El método que exploraremos hoy, llamado método de igualación, nos ayuda a resolver sistemas de ecuaciones al hacer que las incógnitas se igualen, una herramienta que pueden usar en problemas de economía, física y hasta en programación.”</w:t>
      </w:r>
    </w:p>
    <w:p>
      <w:pPr>
        <w:numPr>
          <w:ilvl w:val="0"/>
          <w:numId w:val="6"/>
        </w:numPr>
      </w:pPr>
      <w:r>
        <w:rPr>
          <w:b w:val="1"/>
          <w:bCs w:val="1"/>
        </w:rPr>
        <w:t xml:space="preserve">Estudiantes:</w:t>
      </w:r>
      <w:r>
        <w:rPr/>
        <w:t xml:space="preserve"> Reflexionan brevemente y expresan cómo podrían aplicar el método en situaciones cotidianas o académicas.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De manera guiada, el docente plantea la definición del método de igualación, mostrando un ejemplo básico y alentando a los estudiantes a formular preguntas sobre cómo y por qué funciona.</w:t>
      </w:r>
    </w:p>
    <w:p>
      <w:pPr/>
      <w:r>
        <w:rPr>
          <w:b w:val="1"/>
          <w:bCs w:val="1"/>
        </w:rPr>
        <w:t xml:space="preserve">Actividad 1: Explorando y formulando preguntas sobre el método de igualación</w:t>
      </w:r>
    </w:p>
    <w:p>
      <w:pPr>
        <w:numPr>
          <w:ilvl w:val="0"/>
          <w:numId w:val="7"/>
        </w:numPr>
      </w:pPr>
      <w:r>
        <w:rPr>
          <w:b w:val="1"/>
          <w:bCs w:val="1"/>
        </w:rPr>
        <w:t xml:space="preserve">Objetivo:</w:t>
      </w:r>
      <w:r>
        <w:rPr/>
        <w:t xml:space="preserve"> Recuperar conocimientos previos y formular preguntas clave para comprender el método de igualación.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de 3-4, observen el siguiente sistema:  x + y = 7  2x – y = 3  Intenten despejar una variable en ambas ecuaciones y luego planteen qué sucede si igualamos esas expresiones.”</w:t>
      </w:r>
    </w:p>
    <w:p>
      <w:pPr>
        <w:numPr>
          <w:ilvl w:val="1"/>
          <w:numId w:val="7"/>
        </w:numPr>
      </w:pPr>
      <w:r>
        <w:rPr>
          <w:b w:val="1"/>
          <w:bCs w:val="1"/>
        </w:rPr>
        <w:t xml:space="preserve">Estudiantes:</w:t>
      </w:r>
      <w:r>
        <w:rPr/>
        <w:t xml:space="preserve"> Trabajan en grupos, despejando variables y discutiendo qué significa igualar esas expresiones. Formulan preguntas como: ¿Por qué igualamos? ¿Qué ventaja tiene este método? ¿Qué pasa si no podemos despejar fácilmente?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preguntas e hipótesis sobre el método de igualación.</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Circular entre grupos, haciendo preguntas guía como: “¿Cómo decidieron qué variable despejar?”, “¿Qué creen que pasará cuando igualen esas expresiones?”, “¿Qué dudas tienen sobre este método?”</w:t>
      </w:r>
    </w:p>
    <w:p>
      <w:pPr/>
      <w:r>
        <w:rPr>
          <w:b w:val="1"/>
          <w:bCs w:val="1"/>
        </w:rPr>
        <w:t xml:space="preserve">Actividad 2: Construcción colectiva del método de igualación</w:t>
      </w:r>
    </w:p>
    <w:p>
      <w:pPr>
        <w:numPr>
          <w:ilvl w:val="0"/>
          <w:numId w:val="8"/>
        </w:numPr>
      </w:pPr>
      <w:r>
        <w:rPr>
          <w:b w:val="1"/>
          <w:bCs w:val="1"/>
        </w:rPr>
        <w:t xml:space="preserve">Objetivo:</w:t>
      </w:r>
      <w:r>
        <w:rPr/>
        <w:t xml:space="preserve"> Comprender el procedimiento del método de igualación a través de un ejemplo guiado.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les mostraré cómo aplicar el método paso a paso con otro sistema:  3x + 2y = 12  x – y = 3  Vamos a despejar x en ambas ecuaciones y luego igualarlas.”  Mientras escribe en la pizarra, invita a los estudiantes a que expliquen cada paso y justifiquen por qué se hace.</w:t>
      </w:r>
    </w:p>
    <w:p>
      <w:pPr>
        <w:numPr>
          <w:ilvl w:val="1"/>
          <w:numId w:val="8"/>
        </w:numPr>
      </w:pPr>
      <w:r>
        <w:rPr>
          <w:b w:val="1"/>
          <w:bCs w:val="1"/>
        </w:rPr>
        <w:t xml:space="preserve">Estudiantes:</w:t>
      </w:r>
      <w:r>
        <w:rPr/>
        <w:t xml:space="preserve"> Participan activamente, respondiendo preguntas y sugiriendo pasos. Luego, trabajan en parejas para resolver un sistema similar usando el método de igualación.</w:t>
      </w:r>
    </w:p>
    <w:p>
      <w:pPr>
        <w:numPr>
          <w:ilvl w:val="0"/>
          <w:numId w:val="8"/>
        </w:numPr>
      </w:pPr>
      <w:r>
        <w:rPr>
          <w:b w:val="1"/>
          <w:bCs w:val="1"/>
        </w:rPr>
        <w:t xml:space="preserve">Organización:</w:t>
      </w:r>
      <w:r>
        <w:rPr/>
        <w:t xml:space="preserve"> Plenaria para la explicación y luego parejas para la práctica.</w:t>
      </w:r>
    </w:p>
    <w:p>
      <w:pPr>
        <w:numPr>
          <w:ilvl w:val="0"/>
          <w:numId w:val="8"/>
        </w:numPr>
      </w:pPr>
      <w:r>
        <w:rPr>
          <w:b w:val="1"/>
          <w:bCs w:val="1"/>
        </w:rPr>
        <w:t xml:space="preserve">Producto:</w:t>
      </w:r>
      <w:r>
        <w:rPr/>
        <w:t xml:space="preserve"> Resolución escrita del sistema por parejas y explicación oral de los pasos.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Monitorea, pregunta “¿Por qué igualamos estas dos expresiones?”, “¿Qué resultados esperamos obtener?”, “¿Cómo sabemos que la solución es correcta?”</w:t>
      </w:r>
    </w:p>
    <w:p>
      <w:pPr/>
      <w:r>
        <w:rPr>
          <w:b w:val="1"/>
          <w:bCs w:val="1"/>
        </w:rPr>
        <w:t xml:space="preserve">Diferenciación:</w:t>
      </w:r>
    </w:p>
    <w:p>
      <w:pPr>
        <w:numPr>
          <w:ilvl w:val="0"/>
          <w:numId w:val="9"/>
        </w:numPr>
      </w:pPr>
      <w:r>
        <w:rPr/>
        <w:t xml:space="preserve">Para estudiantes que terminan antes: Proponen otro sistema de ecuaciones para aplicar el método y explican a sus compañeros cómo lo resolvieron.</w:t>
      </w:r>
    </w:p>
    <w:p>
      <w:pPr>
        <w:numPr>
          <w:ilvl w:val="0"/>
          <w:numId w:val="9"/>
        </w:numPr>
      </w:pPr>
      <w:r>
        <w:rPr/>
        <w:t xml:space="preserve">Para estudiantes que necesitan más apoyo: Reciben ejemplos con números más sencillos y acompañamiento individual para despejar variables y realizar igualaciones.</w:t>
      </w:r>
    </w:p>
    <w:p>
      <w:pPr/>
      <w:r>
        <w:rPr>
          <w:b w:val="1"/>
          <w:bCs w:val="1"/>
        </w:rPr>
        <w:t xml:space="preserve">Transición:</w:t>
      </w:r>
    </w:p>
    <w:p>
      <w:pPr/>
      <w:r>
        <w:rPr/>
        <w:t xml:space="preserve">El docente conecta la última actividad con la siguiente sesión: “Mañana profundizaremos en la práctica del método de igualación con sistemas más complejos y veremos cómo interpretar sus soluciones gráficamente y en problemas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“Para cerrar, cada uno escribirá en su cuaderno tres ideas clave que aprendió hoy sobre el método de igualación y una pregunta que aún tenga.”</w:t>
      </w:r>
    </w:p>
    <w:p>
      <w:pPr>
        <w:numPr>
          <w:ilvl w:val="0"/>
          <w:numId w:val="10"/>
        </w:numPr>
      </w:pPr>
      <w:r>
        <w:rPr>
          <w:b w:val="1"/>
          <w:bCs w:val="1"/>
        </w:rPr>
        <w:t xml:space="preserve">Estudiantes:</w:t>
      </w:r>
      <w:r>
        <w:rPr/>
        <w:t xml:space="preserve"> Escriben individualmente y comparten algunas preguntas con el grupo.</w:t>
      </w:r>
    </w:p>
    <w:p>
      <w:pPr/>
      <w:r>
        <w:rPr>
          <w:b w:val="1"/>
          <w:bCs w:val="1"/>
        </w:rPr>
        <w:t xml:space="preserve">Reflexión metacognitiva:</w:t>
      </w:r>
    </w:p>
    <w:p>
      <w:pPr>
        <w:numPr>
          <w:ilvl w:val="0"/>
          <w:numId w:val="11"/>
        </w:numPr>
      </w:pPr>
      <w:r>
        <w:rPr/>
        <w:t xml:space="preserve">¿En qué situaciones puedo usar el método de igualación para resolver problemas?</w:t>
      </w:r>
    </w:p>
    <w:p>
      <w:pPr>
        <w:numPr>
          <w:ilvl w:val="0"/>
          <w:numId w:val="11"/>
        </w:numPr>
      </w:pPr>
      <w:r>
        <w:rPr/>
        <w:t xml:space="preserve">¿Qué pasos debo seguir para aplicar correctamente este método?</w:t>
      </w:r>
    </w:p>
    <w:p>
      <w:pPr>
        <w:numPr>
          <w:ilvl w:val="0"/>
          <w:numId w:val="11"/>
        </w:numPr>
      </w:pPr>
      <w:r>
        <w:rPr/>
        <w:t xml:space="preserve">¿Qué dudas o dificultades tuve al intentar igualar las expresiones?</w:t>
      </w:r>
    </w:p>
    <w:p>
      <w:pPr/>
      <w:r>
        <w:rPr>
          <w:b w:val="1"/>
          <w:bCs w:val="1"/>
        </w:rPr>
        <w:t xml:space="preserve">Retroalimentación:</w:t>
      </w:r>
    </w:p>
    <w:p>
      <w:pPr/>
      <w:r>
        <w:rPr/>
        <w:t xml:space="preserve">El docente revisa las respuestas y preguntas de los estudiantes, proporcionando comentarios inmediatos, aclarando dudas frecuentes y destacando los logros del grupo.</w:t>
      </w:r>
    </w:p>
    <w:p>
      <w:pPr/>
      <w:r>
        <w:rPr>
          <w:b w:val="1"/>
          <w:bCs w:val="1"/>
        </w:rPr>
        <w:t xml:space="preserve">Transferencia:</w:t>
      </w:r>
    </w:p>
    <w:p>
      <w:pPr/>
      <w:r>
        <w:rPr/>
        <w:t xml:space="preserve">Se anticipa que en la próxima sesión resolverán sistemas más desafiantes y aplicarán el método en contextos prácticos.</w:t>
      </w:r>
    </w:p>
    <w:p>
      <w:pPr/>
      <w:r>
        <w:rPr>
          <w:b w:val="1"/>
          <w:bCs w:val="1"/>
        </w:rPr>
        <w:t xml:space="preserve">Tarea o reto:</w:t>
      </w:r>
    </w:p>
    <w:p>
      <w:pPr>
        <w:numPr>
          <w:ilvl w:val="0"/>
          <w:numId w:val="12"/>
        </w:numPr>
      </w:pPr>
      <w:r>
        <w:rPr/>
        <w:t xml:space="preserve">Resolver en casa dos sistemas de ecuaciones con el método de igualación, anotando cada paso y cualquier dificultad encontrada para discutirla en clase.</w:t>
      </w:r>
    </w:p>
    <w:p>
      <w:pPr/>
      <w:r>
        <w:rPr/>
        <w:t xml:space="preserve">Sesión 2: Aplicando y consolidando el método de igualaciónFase de Inicio</w:t>
      </w:r>
    </w:p>
    <w:p>
      <w:pPr/>
      <w:r>
        <w:rPr>
          <w:b w:val="1"/>
          <w:bCs w:val="1"/>
        </w:rPr>
        <w:t xml:space="preserve">Tiempo estimado:</w:t>
      </w:r>
      <w:r>
        <w:rPr>
          <w:b w:val="1"/>
          <w:bCs w:val="1"/>
        </w:rPr>
        <w:t xml:space="preserve"> 5 minutos</w:t>
      </w:r>
    </w:p>
    <w:p>
      <w:pPr/>
      <w:r>
        <w:rPr>
          <w:b w:val="1"/>
          <w:bCs w:val="1"/>
        </w:rPr>
        <w:t xml:space="preserve">Propósito de la sesión:</w:t>
      </w:r>
    </w:p>
    <w:p>
      <w:pPr/>
      <w:r>
        <w:rPr/>
        <w:t xml:space="preserve">Revisar la tarea, resolver dudas y preparar a los estudiantes para profundizar en la aplicación del método de igualación con sistemas más complejos y situaciones reales.</w:t>
      </w:r>
    </w:p>
    <w:p>
      <w:pPr/>
      <w:r>
        <w:rPr>
          <w:b w:val="1"/>
          <w:bCs w:val="1"/>
        </w:rPr>
        <w:t xml:space="preserve">Activación de conocimientos previos:</w:t>
      </w:r>
    </w:p>
    <w:p>
      <w:pPr>
        <w:numPr>
          <w:ilvl w:val="0"/>
          <w:numId w:val="13"/>
        </w:numPr>
      </w:pPr>
      <w:r>
        <w:rPr>
          <w:b w:val="1"/>
          <w:bCs w:val="1"/>
        </w:rPr>
        <w:t xml:space="preserve">Docente:</w:t>
      </w:r>
      <w:r>
        <w:rPr/>
        <w:t xml:space="preserve"> “¿Quién quiere compartir cómo resolvió su sistema con el método de igualación? ¿Qué dificultades encontraron?”</w:t>
      </w:r>
    </w:p>
    <w:p>
      <w:pPr>
        <w:numPr>
          <w:ilvl w:val="0"/>
          <w:numId w:val="13"/>
        </w:numPr>
      </w:pPr>
      <w:r>
        <w:rPr>
          <w:b w:val="1"/>
          <w:bCs w:val="1"/>
        </w:rPr>
        <w:t xml:space="preserve">Estudiantes:</w:t>
      </w:r>
      <w:r>
        <w:rPr/>
        <w:t xml:space="preserve"> Comparten sus experiencias y dudas.</w:t>
      </w:r>
    </w:p>
    <w:p>
      <w:pPr/>
      <w:r>
        <w:rPr>
          <w:b w:val="1"/>
          <w:bCs w:val="1"/>
        </w:rPr>
        <w:t xml:space="preserve">Motivación y enganche:</w:t>
      </w:r>
    </w:p>
    <w:p>
      <w:pPr>
        <w:numPr>
          <w:ilvl w:val="0"/>
          <w:numId w:val="14"/>
        </w:numPr>
      </w:pPr>
      <w:r>
        <w:rPr>
          <w:b w:val="1"/>
          <w:bCs w:val="1"/>
        </w:rPr>
        <w:t xml:space="preserve">Docente:</w:t>
      </w:r>
      <w:r>
        <w:rPr/>
        <w:t xml:space="preserve"> “Hoy resolveremos un problema real usando este método. Imaginen que están planeando comprar boletos para un concierto con diferentes precios y quieren saber cuántos de cada tipo pueden comprar con un presupuesto determinado.”</w:t>
      </w:r>
    </w:p>
    <w:p>
      <w:pPr>
        <w:numPr>
          <w:ilvl w:val="0"/>
          <w:numId w:val="14"/>
        </w:numPr>
      </w:pPr>
      <w:r>
        <w:rPr>
          <w:b w:val="1"/>
          <w:bCs w:val="1"/>
        </w:rPr>
        <w:t xml:space="preserve">Estudiantes:</w:t>
      </w:r>
      <w:r>
        <w:rPr/>
        <w:t xml:space="preserve"> Escuchan y se preparan para aplicar el método en contexto real.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un problema contextualizado que requiere resolver un sistema por igualación y guía a los estudiantes para aplicarlo.</w:t>
      </w:r>
    </w:p>
    <w:p>
      <w:pPr/>
      <w:r>
        <w:rPr>
          <w:b w:val="1"/>
          <w:bCs w:val="1"/>
        </w:rPr>
        <w:t xml:space="preserve">Actividad 1: Resolviendo problemas contextualizados con el método de igualación</w:t>
      </w:r>
    </w:p>
    <w:p>
      <w:pPr>
        <w:numPr>
          <w:ilvl w:val="0"/>
          <w:numId w:val="15"/>
        </w:numPr>
      </w:pPr>
      <w:r>
        <w:rPr>
          <w:b w:val="1"/>
          <w:bCs w:val="1"/>
        </w:rPr>
        <w:t xml:space="preserve">Objetivo:</w:t>
      </w:r>
      <w:r>
        <w:rPr/>
        <w:t xml:space="preserve"> Aplicar el método de igualación para resolver sistemas en contextos reales.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“Lean el siguiente problema y formen grupos de 4 para resolverlo usando el método de igualación.”  Problema: “Un concierto vende boletos VIP a $150 y boletos generales a $80. Si se vendieron 100 boletos en total y se recaudaron $11,000, ¿cuántos boletos de cada tipo se vendieron?”  Formulen el sistema, despejen variables, igualen y resuelvan.”</w:t>
      </w:r>
    </w:p>
    <w:p>
      <w:pPr>
        <w:numPr>
          <w:ilvl w:val="1"/>
          <w:numId w:val="15"/>
        </w:numPr>
      </w:pPr>
      <w:r>
        <w:rPr>
          <w:b w:val="1"/>
          <w:bCs w:val="1"/>
        </w:rPr>
        <w:t xml:space="preserve">Estudiantes:</w:t>
      </w:r>
      <w:r>
        <w:rPr/>
        <w:t xml:space="preserve"> Trabajan en grupos para plantear el sistema, aplicar el método y discutir resultados.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Solución escrita y presentación breve del proceso y resultados.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Facilita, responde preguntas, sugiere verificar resultados y fomenta explicación clara de procedimientos.</w:t>
      </w:r>
    </w:p>
    <w:p>
      <w:pPr/>
      <w:r>
        <w:rPr>
          <w:b w:val="1"/>
          <w:bCs w:val="1"/>
        </w:rPr>
        <w:t xml:space="preserve">Actividad 2: Discusión y comparación de métodos</w:t>
      </w:r>
    </w:p>
    <w:p>
      <w:pPr>
        <w:numPr>
          <w:ilvl w:val="0"/>
          <w:numId w:val="16"/>
        </w:numPr>
      </w:pPr>
      <w:r>
        <w:rPr>
          <w:b w:val="1"/>
          <w:bCs w:val="1"/>
        </w:rPr>
        <w:t xml:space="preserve">Objetivo:</w:t>
      </w:r>
      <w:r>
        <w:rPr/>
        <w:t xml:space="preserve"> Argumentar la elección y ventajas del método de igualación frente a otros métodos.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“¿Cómo creen que el método de igualación se compara con el método de sustitución o eliminación? ¿En qué casos es más útil cada uno?”</w:t>
      </w:r>
    </w:p>
    <w:p>
      <w:pPr>
        <w:numPr>
          <w:ilvl w:val="1"/>
          <w:numId w:val="16"/>
        </w:numPr>
      </w:pPr>
      <w:r>
        <w:rPr>
          <w:b w:val="1"/>
          <w:bCs w:val="1"/>
        </w:rPr>
        <w:t xml:space="preserve">Estudiantes:</w:t>
      </w:r>
      <w:r>
        <w:rPr/>
        <w:t xml:space="preserve"> Debaten en parejas y luego comparten conclusiones en plenaria.</w:t>
      </w:r>
    </w:p>
    <w:p>
      <w:pPr>
        <w:numPr>
          <w:ilvl w:val="0"/>
          <w:numId w:val="16"/>
        </w:numPr>
      </w:pPr>
      <w:r>
        <w:rPr>
          <w:b w:val="1"/>
          <w:bCs w:val="1"/>
        </w:rPr>
        <w:t xml:space="preserve">Organización:</w:t>
      </w:r>
      <w:r>
        <w:rPr/>
        <w:t xml:space="preserve"> Parejas y plenaria.</w:t>
      </w:r>
    </w:p>
    <w:p>
      <w:pPr>
        <w:numPr>
          <w:ilvl w:val="0"/>
          <w:numId w:val="16"/>
        </w:numPr>
      </w:pPr>
      <w:r>
        <w:rPr>
          <w:b w:val="1"/>
          <w:bCs w:val="1"/>
        </w:rPr>
        <w:t xml:space="preserve">Producto:</w:t>
      </w:r>
      <w:r>
        <w:rPr/>
        <w:t xml:space="preserve"> Lista de ventajas y desventajas del método de igualación.</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 el debate, clarifica conceptos y guía hacia conclusiones relevantes.</w:t>
      </w:r>
    </w:p>
    <w:p>
      <w:pPr/>
      <w:r>
        <w:rPr>
          <w:b w:val="1"/>
          <w:bCs w:val="1"/>
        </w:rPr>
        <w:t xml:space="preserve">Diferenciación:</w:t>
      </w:r>
    </w:p>
    <w:p>
      <w:pPr>
        <w:numPr>
          <w:ilvl w:val="0"/>
          <w:numId w:val="17"/>
        </w:numPr>
      </w:pPr>
      <w:r>
        <w:rPr/>
        <w:t xml:space="preserve">Estudiantes avanzados pueden proponer problemas adicionales o variaciones del problema contextual para resolver en clase.</w:t>
      </w:r>
    </w:p>
    <w:p>
      <w:pPr>
        <w:numPr>
          <w:ilvl w:val="0"/>
          <w:numId w:val="17"/>
        </w:numPr>
      </w:pPr>
      <w:r>
        <w:rPr/>
        <w:t xml:space="preserve">Estudiantes con dificultades reciben apoyo para construir el sistema y realizar igualaciones con ejemplos guiados.</w:t>
      </w:r>
    </w:p>
    <w:p>
      <w:pPr/>
      <w:r>
        <w:rPr>
          <w:b w:val="1"/>
          <w:bCs w:val="1"/>
        </w:rPr>
        <w:t xml:space="preserve">Transición:</w:t>
      </w:r>
    </w:p>
    <w:p>
      <w:pPr/>
      <w:r>
        <w:rPr/>
        <w:t xml:space="preserve">El docente prepara el cierre resaltando la importancia del método y su aplicabilidad.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“Vamos a crear un mapa mental colectivo en la pizarra con los pasos del método de igualación, ejemplos y aplicaciones que vimos.”</w:t>
      </w:r>
    </w:p>
    <w:p>
      <w:pPr>
        <w:numPr>
          <w:ilvl w:val="0"/>
          <w:numId w:val="18"/>
        </w:numPr>
      </w:pPr>
      <w:r>
        <w:rPr>
          <w:b w:val="1"/>
          <w:bCs w:val="1"/>
        </w:rPr>
        <w:t xml:space="preserve">Estudiantes:</w:t>
      </w:r>
      <w:r>
        <w:rPr/>
        <w:t xml:space="preserve"> Participan aportando ideas y anotaciones al mapa.</w:t>
      </w:r>
    </w:p>
    <w:p>
      <w:pPr/>
      <w:r>
        <w:rPr>
          <w:b w:val="1"/>
          <w:bCs w:val="1"/>
        </w:rPr>
        <w:t xml:space="preserve">Reflexión metacognitiva:</w:t>
      </w:r>
    </w:p>
    <w:p>
      <w:pPr>
        <w:numPr>
          <w:ilvl w:val="0"/>
          <w:numId w:val="19"/>
        </w:numPr>
      </w:pPr>
      <w:r>
        <w:rPr/>
        <w:t xml:space="preserve">¿Qué pasos del método de igualación encontré más fáciles o difíciles?</w:t>
      </w:r>
    </w:p>
    <w:p>
      <w:pPr>
        <w:numPr>
          <w:ilvl w:val="0"/>
          <w:numId w:val="19"/>
        </w:numPr>
      </w:pPr>
      <w:r>
        <w:rPr/>
        <w:t xml:space="preserve">¿Cómo puedo justificar que una solución encontrada es correcta?</w:t>
      </w:r>
    </w:p>
    <w:p>
      <w:pPr>
        <w:numPr>
          <w:ilvl w:val="0"/>
          <w:numId w:val="19"/>
        </w:numPr>
      </w:pPr>
      <w:r>
        <w:rPr/>
        <w:t xml:space="preserve">¿En qué otras áreas o problemas puedo aplicar este método?</w:t>
      </w:r>
    </w:p>
    <w:p>
      <w:pPr/>
      <w:r>
        <w:rPr>
          <w:b w:val="1"/>
          <w:bCs w:val="1"/>
        </w:rPr>
        <w:t xml:space="preserve">Retroalimentación:</w:t>
      </w:r>
    </w:p>
    <w:p>
      <w:pPr/>
      <w:r>
        <w:rPr/>
        <w:t xml:space="preserve">El docente realiza una revisión rápida de los mapas mentales y respuestas, destacando puntos clave y aclarando dudas finales.</w:t>
      </w:r>
    </w:p>
    <w:p>
      <w:pPr/>
      <w:r>
        <w:rPr>
          <w:b w:val="1"/>
          <w:bCs w:val="1"/>
        </w:rPr>
        <w:t xml:space="preserve">Transferencia:</w:t>
      </w:r>
    </w:p>
    <w:p>
      <w:pPr/>
      <w:r>
        <w:rPr/>
        <w:t xml:space="preserve">Se invita a los estudiantes a identificar problemas en su entorno que puedan resolverse con sistemas de ecuaciones y a pensar en el método de igualación como herramienta.</w:t>
      </w:r>
    </w:p>
    <w:p>
      <w:pPr/>
      <w:r>
        <w:rPr>
          <w:b w:val="1"/>
          <w:bCs w:val="1"/>
        </w:rPr>
        <w:t xml:space="preserve">Tarea o reto:</w:t>
      </w:r>
    </w:p>
    <w:p>
      <w:pPr>
        <w:numPr>
          <w:ilvl w:val="0"/>
          <w:numId w:val="20"/>
        </w:numPr>
      </w:pPr>
      <w:r>
        <w:rPr/>
        <w:t xml:space="preserve">Resolver un sistema propuesto por el docente usando igualación y preparar una explicación escrita o en video para compartir con la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las actividades de desarrollo (observación, preguntas guía, revisión de productos parciales) y sumativa en la segunda sesión a través de la resolución de problemas contextualizados y la reflexión final.</w:t>
      </w:r>
    </w:p>
    <w:p>
      <w:pPr/>
      <w:r>
        <w:rPr>
          <w:b w:val="1"/>
          <w:bCs w:val="1"/>
        </w:rPr>
        <w:t xml:space="preserve">Criterios de evaluación:</w:t>
      </w:r>
    </w:p>
    <w:p>
      <w:pPr>
        <w:numPr>
          <w:ilvl w:val="0"/>
          <w:numId w:val="21"/>
        </w:numPr>
      </w:pPr>
      <w:r>
        <w:rPr/>
        <w:t xml:space="preserve">Recupera y aplica correctamente conocimientos previos relacionados con ecuaciones y sistemas (objetivo 1).</w:t>
      </w:r>
    </w:p>
    <w:p>
      <w:pPr>
        <w:numPr>
          <w:ilvl w:val="0"/>
          <w:numId w:val="21"/>
        </w:numPr>
      </w:pPr>
      <w:r>
        <w:rPr/>
        <w:t xml:space="preserve">Formula preguntas relevantes y muestra interés investigativo sobre el método de igualación (objetivo 2).</w:t>
      </w:r>
    </w:p>
    <w:p>
      <w:pPr>
        <w:numPr>
          <w:ilvl w:val="0"/>
          <w:numId w:val="21"/>
        </w:numPr>
      </w:pPr>
      <w:r>
        <w:rPr/>
        <w:t xml:space="preserve">Aplica adecuadamente el método de igualación para resolver sistemas de ecuaciones lineales (objetivo 3).</w:t>
      </w:r>
    </w:p>
    <w:p>
      <w:pPr>
        <w:numPr>
          <w:ilvl w:val="0"/>
          <w:numId w:val="21"/>
        </w:numPr>
      </w:pPr>
      <w:r>
        <w:rPr/>
        <w:t xml:space="preserve">Argumenta y justifica los pasos del método de manera clara y coherente (objetivo 4).</w:t>
      </w:r>
    </w:p>
    <w:p>
      <w:pPr>
        <w:numPr>
          <w:ilvl w:val="0"/>
          <w:numId w:val="21"/>
        </w:numPr>
      </w:pPr>
      <w:r>
        <w:rPr/>
        <w:t xml:space="preserve">Reflexiona sobre la utilidad del método en contextos reales y académicos (objetivo 5).</w:t>
      </w:r>
    </w:p>
    <w:p>
      <w:pPr/>
      <w:r>
        <w:rPr>
          <w:b w:val="1"/>
          <w:bCs w:val="1"/>
        </w:rPr>
        <w:t xml:space="preserve">Instrumentos sugeridos:</w:t>
      </w:r>
    </w:p>
    <w:p>
      <w:pPr>
        <w:numPr>
          <w:ilvl w:val="0"/>
          <w:numId w:val="22"/>
        </w:numPr>
      </w:pPr>
      <w:r>
        <w:rPr/>
        <w:t xml:space="preserve">Lista de cotejo para observación directa durante actividades grupales e individuales.</w:t>
      </w:r>
    </w:p>
    <w:p>
      <w:pPr>
        <w:numPr>
          <w:ilvl w:val="0"/>
          <w:numId w:val="22"/>
        </w:numPr>
      </w:pPr>
      <w:r>
        <w:rPr/>
        <w:t xml:space="preserve">Rúbrica para evaluar la resolución de sistemas y justificación de procedimientos.</w:t>
      </w:r>
    </w:p>
    <w:p>
      <w:pPr>
        <w:numPr>
          <w:ilvl w:val="0"/>
          <w:numId w:val="22"/>
        </w:numPr>
      </w:pPr>
      <w:r>
        <w:rPr/>
        <w:t xml:space="preserve">Autoevaluación mediante preguntas de reflexión al cierre de cada sesión.</w:t>
      </w:r>
    </w:p>
    <w:p>
      <w:pPr>
        <w:numPr>
          <w:ilvl w:val="0"/>
          <w:numId w:val="22"/>
        </w:numPr>
      </w:pPr>
      <w:r>
        <w:rPr/>
        <w:t xml:space="preserve">Portafolio con evidencias de resolución y mapas mentales generados.</w:t>
      </w:r>
    </w:p>
    <w:p>
      <w:pPr/>
      <w:r>
        <w:rPr>
          <w:b w:val="1"/>
          <w:bCs w:val="1"/>
        </w:rPr>
        <w:t xml:space="preserve">Evidencias de aprendizaje:</w:t>
      </w:r>
    </w:p>
    <w:p>
      <w:pPr>
        <w:numPr>
          <w:ilvl w:val="0"/>
          <w:numId w:val="23"/>
        </w:numPr>
      </w:pPr>
      <w:r>
        <w:rPr/>
        <w:t xml:space="preserve">Listas de preguntas e hipótesis formuladas en primera sesión.</w:t>
      </w:r>
    </w:p>
    <w:p>
      <w:pPr>
        <w:numPr>
          <w:ilvl w:val="0"/>
          <w:numId w:val="23"/>
        </w:numPr>
      </w:pPr>
      <w:r>
        <w:rPr/>
        <w:t xml:space="preserve">Resoluciones escritas de sistemas usando igualación, tanto en clase como en tarea.</w:t>
      </w:r>
    </w:p>
    <w:p>
      <w:pPr>
        <w:numPr>
          <w:ilvl w:val="0"/>
          <w:numId w:val="23"/>
        </w:numPr>
      </w:pPr>
      <w:r>
        <w:rPr/>
        <w:t xml:space="preserve">Presentaciones orales y debates sobre el método.</w:t>
      </w:r>
    </w:p>
    <w:p>
      <w:pPr>
        <w:numPr>
          <w:ilvl w:val="0"/>
          <w:numId w:val="23"/>
        </w:numPr>
      </w:pPr>
      <w:r>
        <w:rPr/>
        <w:t xml:space="preserve">Mapas mentales colectivos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822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E5B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CC1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0AF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11A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D6E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6D0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30A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64D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57B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AB2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78C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193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A3F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4124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837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F80F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BB4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7F6D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6F3B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FB6F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BB66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E00A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2026-10-01T22:03:17-05:00</dcterms:created>
  <dcterms:modified xsi:type="dcterms:W3CDTF">2026-10-01T22:03:17-05:00</dcterms:modified>
</cp:coreProperties>
</file>

<file path=docProps/custom.xml><?xml version="1.0" encoding="utf-8"?>
<Properties xmlns="http://schemas.openxmlformats.org/officeDocument/2006/custom-properties" xmlns:vt="http://schemas.openxmlformats.org/officeDocument/2006/docPropsVTypes"/>
</file>