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Ecuaciones Mágicas: Aventuras con Ecuaciones de Segundo Grado!</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los estudiantes de primaria (6-11 años) descubran de manera divertida y práctica el mundo de las ecuaciones de segundo grado. A través de situaciones reales y actividades basadas en casos, los niños aprenderán a identificar y resolver problemas que involucran este tipo de ecuaciones. Entenderán cómo estas ecuaciones pueden ayudar a resolver problemas cotidianos, como calcular áreas o encontrar números desconocidos en diferentes contextos. Esta experiencia les permitirá fortalecer su pensamiento lógico-matemático, desarrollar habilidades para resolver problemas y tomar decisiones fundamentadas.</w:t>
      </w:r>
    </w:p>
    <w:p>
      <w:pPr/>
      <w:r>
        <w:rPr/>
        <w:t xml:space="preserve">El aprendizaje se basa en la exploración activa y la colaboración, fomentando la curiosidad y la motivación de los estudiantes. Además, se conecta con su vida diaria al mostrarles cómo las matemáticas están presentes en actividades comunes, haciendo que el aprendizaje sea significativo y relevante para ellos.</w:t>
      </w:r>
    </w:p>
    <w:p/>
    <w:p>
      <w:pPr/>
      <w:r>
        <w:rPr>
          <w:color w:val="2b6cb0"/>
          <w:sz w:val="28"/>
          <w:szCs w:val="28"/>
          <w:b w:val="1"/>
          <w:bCs w:val="1"/>
        </w:rPr>
        <w:t xml:space="preserve">Objetivos de Aprendizaje</w:t>
      </w:r>
    </w:p>
    <w:p>
      <w:pPr>
        <w:numPr>
          <w:ilvl w:val="0"/>
          <w:numId w:val="1"/>
        </w:numPr>
      </w:pPr>
      <w:r>
        <w:rPr/>
        <w:t xml:space="preserve">Identificar situaciones cotidianas que pueden representarse mediante ecuaciones de segundo grado.</w:t>
      </w:r>
    </w:p>
    <w:p>
      <w:pPr>
        <w:numPr>
          <w:ilvl w:val="0"/>
          <w:numId w:val="1"/>
        </w:numPr>
      </w:pPr>
      <w:r>
        <w:rPr/>
        <w:t xml:space="preserve">Resolver ecuaciones de segundo grado simples utilizando métodos gráficos y de prueba y error.</w:t>
      </w:r>
    </w:p>
    <w:p>
      <w:pPr>
        <w:numPr>
          <w:ilvl w:val="0"/>
          <w:numId w:val="1"/>
        </w:numPr>
      </w:pPr>
      <w:r>
        <w:rPr/>
        <w:t xml:space="preserve">Analizar los resultados obtenidos para tomar decisiones basadas en las soluciones de las ecuaciones.</w:t>
      </w:r>
    </w:p>
    <w:p>
      <w:pPr>
        <w:numPr>
          <w:ilvl w:val="0"/>
          <w:numId w:val="1"/>
        </w:numPr>
      </w:pPr>
      <w:r>
        <w:rPr/>
        <w:t xml:space="preserve">Colaborar en grupo para plantear y resolver problemas reales mediante ecuaciones de segundo grado.</w:t>
      </w:r>
    </w:p>
    <w:p/>
    <w:p>
      <w:pPr/>
      <w:r>
        <w:rPr>
          <w:color w:val="2b6cb0"/>
          <w:sz w:val="28"/>
          <w:szCs w:val="28"/>
          <w:b w:val="1"/>
          <w:bCs w:val="1"/>
        </w:rPr>
        <w:t xml:space="preserve">Recursos Necesarios</w:t>
      </w:r>
    </w:p>
    <w:p>
      <w:pPr>
        <w:numPr>
          <w:ilvl w:val="0"/>
          <w:numId w:val="2"/>
        </w:numPr>
      </w:pPr>
      <w:r>
        <w:rPr/>
        <w:t xml:space="preserve">Hojas de papel cuadriculado (mínimo 1 por estudiante)</w:t>
      </w:r>
    </w:p>
    <w:p>
      <w:pPr>
        <w:numPr>
          <w:ilvl w:val="0"/>
          <w:numId w:val="2"/>
        </w:numPr>
      </w:pPr>
      <w:r>
        <w:rPr/>
        <w:t xml:space="preserve">Lápices, borradores y reglas (1 por estudiante)</w:t>
      </w:r>
    </w:p>
    <w:p>
      <w:pPr>
        <w:numPr>
          <w:ilvl w:val="0"/>
          <w:numId w:val="2"/>
        </w:numPr>
      </w:pPr>
      <w:r>
        <w:rPr/>
        <w:t xml:space="preserve">Tarjetas con problemas escritos (al menos 5 diferentes)</w:t>
      </w:r>
    </w:p>
    <w:p>
      <w:pPr>
        <w:numPr>
          <w:ilvl w:val="0"/>
          <w:numId w:val="2"/>
        </w:numPr>
      </w:pPr>
      <w:r>
        <w:rPr/>
        <w:t xml:space="preserve">Calculadoras básicas (opcional, 1 por grupo)</w:t>
      </w:r>
    </w:p>
    <w:p>
      <w:pPr>
        <w:numPr>
          <w:ilvl w:val="0"/>
          <w:numId w:val="2"/>
        </w:numPr>
      </w:pPr>
      <w:r>
        <w:rPr/>
        <w:t xml:space="preserve">Pizarra y marcadores</w:t>
      </w:r>
    </w:p>
    <w:p>
      <w:pPr>
        <w:numPr>
          <w:ilvl w:val="0"/>
          <w:numId w:val="2"/>
        </w:numPr>
      </w:pPr>
      <w:r>
        <w:rPr/>
        <w:t xml:space="preserve">Proyector o computadora para mostrar imágenes y ejemplos</w:t>
      </w:r>
    </w:p>
    <w:p>
      <w:pPr>
        <w:numPr>
          <w:ilvl w:val="0"/>
          <w:numId w:val="2"/>
        </w:numPr>
      </w:pPr>
      <w:r>
        <w:rPr/>
        <w:t xml:space="preserve">Imágenes de situaciones reales para contextualizar (por ejemplo, un jardín cuadrado con área dada)</w:t>
      </w:r>
    </w:p>
    <w:p/>
    <w:p>
      <w:pPr/>
      <w:r>
        <w:rPr>
          <w:color w:val="2b6cb0"/>
          <w:sz w:val="28"/>
          <w:szCs w:val="28"/>
          <w:b w:val="1"/>
          <w:bCs w:val="1"/>
        </w:rPr>
        <w:t xml:space="preserve">Requisitos Previos</w:t>
      </w:r>
    </w:p>
    <w:p>
      <w:pPr>
        <w:numPr>
          <w:ilvl w:val="0"/>
          <w:numId w:val="3"/>
        </w:numPr>
      </w:pPr>
      <w:r>
        <w:rPr/>
        <w:t xml:space="preserve">Conocimiento básico de operaciones de suma, resta, multiplicación y división.</w:t>
      </w:r>
    </w:p>
    <w:p>
      <w:pPr>
        <w:numPr>
          <w:ilvl w:val="0"/>
          <w:numId w:val="3"/>
        </w:numPr>
      </w:pPr>
      <w:r>
        <w:rPr/>
        <w:t xml:space="preserve">Familiaridad con el concepto de incógnita o número desconocido.</w:t>
      </w:r>
    </w:p>
    <w:p>
      <w:pPr>
        <w:numPr>
          <w:ilvl w:val="0"/>
          <w:numId w:val="3"/>
        </w:numPr>
      </w:pPr>
      <w:r>
        <w:rPr/>
        <w:t xml:space="preserve">Experiencia previa con ecuaciones simples de primer grado.</w:t>
      </w:r>
    </w:p>
    <w:p>
      <w:pPr>
        <w:numPr>
          <w:ilvl w:val="0"/>
          <w:numId w:val="3"/>
        </w:numPr>
      </w:pPr>
      <w:r>
        <w:rPr/>
        <w:t xml:space="preserve">Habilidad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las matemáticas pueden ayudarnos a entender y resolver problemas que parecen mágicos, usando algo llamado ecuaciones de segundo grado. Estas ecuaciones nos ayudan a encontrar números que no conocemos todavía y que son importantes para resolver situaciones reales. ¿Quieren saber cómo?"</w:t>
      </w:r>
    </w:p>
    <w:p>
      <w:pPr/>
      <w:r>
        <w:rPr>
          <w:b w:val="1"/>
          <w:bCs w:val="1"/>
        </w:rPr>
        <w:t xml:space="preserve">Estudiantes:</w:t>
      </w:r>
      <w:r>
        <w:rPr/>
        <w:t xml:space="preserve"> Escuchan y muestran interés.</w:t>
      </w:r>
    </w:p>
    <w:p>
      <w:pPr/>
      <w:r>
        <w:rPr>
          <w:b w:val="1"/>
          <w:bCs w:val="1"/>
        </w:rPr>
        <w:t xml:space="preserve">Activación de conocimientos previos:</w:t>
      </w:r>
    </w:p>
    <w:p>
      <w:pPr/>
      <w:r>
        <w:rPr>
          <w:b w:val="1"/>
          <w:bCs w:val="1"/>
        </w:rPr>
        <w:t xml:space="preserve">Docente:</w:t>
      </w:r>
      <w:r>
        <w:rPr/>
        <w:t xml:space="preserve"> "Para empezar, recordemos juntos: ¿Qué es una incógnita? ¿Han visto alguna vez un problema donde hay un número que no sabemos y tenemos que encontrarlo? Vamos a hacer un juego rápido: les mostraré algunas expresiones con una letra, por ejemplo, x + 3 = 7. ¿Quién puede decirme qué número es x?"</w:t>
      </w:r>
    </w:p>
    <w:p>
      <w:pPr/>
      <w:r>
        <w:rPr>
          <w:b w:val="1"/>
          <w:bCs w:val="1"/>
        </w:rPr>
        <w:t xml:space="preserve">Estudiantes:</w:t>
      </w:r>
      <w:r>
        <w:rPr/>
        <w:t xml:space="preserve"> Responden individualmente o en voz alta, discutiendo posibles respuestas.</w:t>
      </w:r>
    </w:p>
    <w:p>
      <w:pPr/>
      <w:r>
        <w:rPr>
          <w:b w:val="1"/>
          <w:bCs w:val="1"/>
        </w:rPr>
        <w:t xml:space="preserve">Motivación y enganche:</w:t>
      </w:r>
    </w:p>
    <w:p>
      <w:pPr/>
      <w:r>
        <w:rPr>
          <w:b w:val="1"/>
          <w:bCs w:val="1"/>
        </w:rPr>
        <w:t xml:space="preserve">Docente:</w:t>
      </w:r>
      <w:r>
        <w:rPr/>
        <w:t xml:space="preserve"> "¿Sabían que las ecuaciones de segundo grado son como pequeñas aventuras matemáticas? Por ejemplo, si quieren saber qué número multiplicado por sí mismo da un resultado, ¡esas son ecuaciones de segundo grado! Vamos a descubrirlo juntos con un reto especial." </w:t>
      </w:r>
      <w:br/>
      <w:r>
        <w:rPr/>
        <w:t xml:space="preserve">El docente muestra una imagen de un jardín cuadrado y pregunta: "Si el área de este jardín es 16 metros cuadrados, ¿cuánto mide cada lado?"</w:t>
      </w:r>
    </w:p>
    <w:p>
      <w:pPr/>
      <w:r>
        <w:rPr>
          <w:b w:val="1"/>
          <w:bCs w:val="1"/>
        </w:rPr>
        <w:t xml:space="preserve">Estudiantes:</w:t>
      </w:r>
      <w:r>
        <w:rPr/>
        <w:t xml:space="preserve"> Observan la imagen y piensan en la pregunta.</w:t>
      </w:r>
    </w:p>
    <w:p>
      <w:pPr/>
      <w:r>
        <w:rPr>
          <w:b w:val="1"/>
          <w:bCs w:val="1"/>
        </w:rPr>
        <w:t xml:space="preserve">Contextualización:</w:t>
      </w:r>
    </w:p>
    <w:p>
      <w:pPr/>
      <w:r>
        <w:rPr>
          <w:b w:val="1"/>
          <w:bCs w:val="1"/>
        </w:rPr>
        <w:t xml:space="preserve">Docente:</w:t>
      </w:r>
      <w:r>
        <w:rPr/>
        <w:t xml:space="preserve"> "Este problema del jardín es similar a muchos otros que pueden encontrar en la vida real, como diseñar un espacio para jugar o repartir objetos. Hoy aprenderemos a usar las ecuaciones para resolver estos retos." </w:t>
      </w:r>
      <w:br/>
      <w:r>
        <w:rPr>
          <w:b w:val="1"/>
          <w:bCs w:val="1"/>
        </w:rPr>
        <w:t xml:space="preserve">Estudiantes:</w:t>
      </w:r>
      <w:r>
        <w:rPr/>
        <w:t xml:space="preserve"> Reflexionan sobre la conexión entre el problema y su vida diaria.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"Vamos a conocer un tipo especial de ecuación llamada ecuación de segundo grado. Estas tienen una incógnita elevada al cuadrado, como x². Les voy a mostrar ejemplos sencillos con dibujos y números para que podamos entenderlas juntos." </w:t>
      </w:r>
      <w:br/>
      <w:r>
        <w:rPr/>
        <w:t xml:space="preserve">El docente escribe ejemplos simples en la pizarra y utiliza gráficos para mostrar cómo se relaciona x² con áreas de cuadrados.</w:t>
      </w:r>
    </w:p>
    <w:p>
      <w:pPr/>
      <w:r>
        <w:rPr>
          <w:b w:val="1"/>
          <w:bCs w:val="1"/>
        </w:rPr>
        <w:t xml:space="preserve">Actividad 1: "Descubriendo el misterio del área"</w:t>
      </w:r>
    </w:p>
    <w:p>
      <w:pPr>
        <w:numPr>
          <w:ilvl w:val="0"/>
          <w:numId w:val="4"/>
        </w:numPr>
      </w:pPr>
      <w:r>
        <w:rPr>
          <w:b w:val="1"/>
          <w:bCs w:val="1"/>
        </w:rPr>
        <w:t xml:space="preserve">Objetivo:</w:t>
      </w:r>
      <w:r>
        <w:rPr/>
        <w:t xml:space="preserve"> Identificar situaciones que se representan con ecuaciones de segundo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les entrega una tarjeta con un problema relacionado con áreas de figuras cuadradas o rectangulares.</w:t>
      </w:r>
    </w:p>
    <w:p>
      <w:pPr>
        <w:numPr>
          <w:ilvl w:val="1"/>
          <w:numId w:val="4"/>
        </w:numPr>
      </w:pPr>
      <w:r>
        <w:rPr/>
        <w:t xml:space="preserve">Ejemplo de problema: "Un cuadrado tiene un área de 25 metros cuadrados. ¿Cuál es la longitud de su lado?"</w:t>
      </w:r>
    </w:p>
    <w:p>
      <w:pPr>
        <w:numPr>
          <w:ilvl w:val="1"/>
          <w:numId w:val="4"/>
        </w:numPr>
      </w:pPr>
      <w:r>
        <w:rPr/>
        <w:t xml:space="preserve">Los estudiantes leen el problema, lo discuten y escriben cómo representarían la situación con una ecuación.</w:t>
      </w:r>
    </w:p>
    <w:p>
      <w:pPr>
        <w:numPr>
          <w:ilvl w:val="1"/>
          <w:numId w:val="4"/>
        </w:numPr>
      </w:pPr>
      <w:r>
        <w:rPr/>
        <w:t xml:space="preserve">Luego, comparten con el grupo y el docente guía para que escriban la ecuación x² = 25.</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Una ecuación escrita que representa el problema del área.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como: "¿Qué significa x² aquí?", "¿Cómo podemos encontrar x?"</w:t>
      </w:r>
    </w:p>
    <w:p>
      <w:pPr/>
      <w:r>
        <w:rPr>
          <w:b w:val="1"/>
          <w:bCs w:val="1"/>
        </w:rPr>
        <w:t xml:space="preserve">Actividad 2: "Probando soluciones"</w:t>
      </w:r>
    </w:p>
    <w:p>
      <w:pPr>
        <w:numPr>
          <w:ilvl w:val="0"/>
          <w:numId w:val="5"/>
        </w:numPr>
      </w:pPr>
      <w:r>
        <w:rPr>
          <w:b w:val="1"/>
          <w:bCs w:val="1"/>
        </w:rPr>
        <w:t xml:space="preserve">Objetivo:</w:t>
      </w:r>
      <w:r>
        <w:rPr/>
        <w:t xml:space="preserve"> Resolver ecuaciones de segundo grado simples usando prueba y error.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la ecuación x² = 16 en la pizarra.</w:t>
      </w:r>
    </w:p>
    <w:p>
      <w:pPr>
        <w:numPr>
          <w:ilvl w:val="1"/>
          <w:numId w:val="5"/>
        </w:numPr>
      </w:pPr>
      <w:r>
        <w:rPr/>
        <w:t xml:space="preserve">Pregunta: "¿Qué número multiplicado por sí mismo da 16?"</w:t>
      </w:r>
    </w:p>
    <w:p>
      <w:pPr>
        <w:numPr>
          <w:ilvl w:val="1"/>
          <w:numId w:val="5"/>
        </w:numPr>
      </w:pPr>
      <w:r>
        <w:rPr/>
        <w:t xml:space="preserve">Invita a los estudiantes a intentar con diferentes números y anotar los resultados.</w:t>
      </w:r>
    </w:p>
    <w:p>
      <w:pPr>
        <w:numPr>
          <w:ilvl w:val="1"/>
          <w:numId w:val="5"/>
        </w:numPr>
      </w:pPr>
      <w:r>
        <w:rPr/>
        <w:t xml:space="preserve">Luego, en grupos, prueban con las ecuaciones que escribieron en la actividad anterior.</w:t>
      </w:r>
    </w:p>
    <w:p>
      <w:pPr>
        <w:numPr>
          <w:ilvl w:val="1"/>
          <w:numId w:val="5"/>
        </w:numPr>
      </w:pPr>
      <w:r>
        <w:rPr/>
        <w:t xml:space="preserve">Los estudiantes registran cuál número satisface la ecuación.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números probados y la solución encontrada.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Apoyar con preguntas: "¿Qué pasa si pruebas este número?", "¿Cómo sabes que esta es la solución?"</w:t>
      </w:r>
    </w:p>
    <w:p>
      <w:pPr/>
      <w:r>
        <w:rPr>
          <w:b w:val="1"/>
          <w:bCs w:val="1"/>
        </w:rPr>
        <w:t xml:space="preserve">Actividad 3: "El caso del número misterioso"</w:t>
      </w:r>
    </w:p>
    <w:p>
      <w:pPr>
        <w:numPr>
          <w:ilvl w:val="0"/>
          <w:numId w:val="6"/>
        </w:numPr>
      </w:pPr>
      <w:r>
        <w:rPr>
          <w:b w:val="1"/>
          <w:bCs w:val="1"/>
        </w:rPr>
        <w:t xml:space="preserve">Objetivo:</w:t>
      </w:r>
      <w:r>
        <w:rPr/>
        <w:t xml:space="preserve"> Analizar resultados para tomar decisiones basadas en las soluciones.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problema real: "Un número multiplicado por sí mismo menos 3 da 13. ¿Cuál es el número?"</w:t>
      </w:r>
    </w:p>
    <w:p>
      <w:pPr>
        <w:numPr>
          <w:ilvl w:val="1"/>
          <w:numId w:val="6"/>
        </w:numPr>
      </w:pPr>
      <w:r>
        <w:rPr/>
        <w:t xml:space="preserve">Los estudiantes, en grupos, escriben la ecuación x² - 3 = 13 y la resuelven usando prueba y error o dibujo gráfico.</w:t>
      </w:r>
    </w:p>
    <w:p>
      <w:pPr>
        <w:numPr>
          <w:ilvl w:val="1"/>
          <w:numId w:val="6"/>
        </w:numPr>
      </w:pPr>
      <w:r>
        <w:rPr/>
        <w:t xml:space="preserve">Discuten cuál solución es válida y por qué.</w:t>
      </w:r>
    </w:p>
    <w:p>
      <w:pPr>
        <w:numPr>
          <w:ilvl w:val="1"/>
          <w:numId w:val="6"/>
        </w:numPr>
      </w:pPr>
      <w:r>
        <w:rPr/>
        <w:t xml:space="preserve">Cada grupo explica su razonamiento al resto de la clase.</w:t>
      </w:r>
    </w:p>
    <w:p>
      <w:pPr>
        <w:numPr>
          <w:ilvl w:val="0"/>
          <w:numId w:val="6"/>
        </w:numPr>
      </w:pPr>
      <w:r>
        <w:rPr>
          <w:b w:val="1"/>
          <w:bCs w:val="1"/>
        </w:rPr>
        <w:t xml:space="preserve">Organización:</w:t>
      </w:r>
      <w:r>
        <w:rPr/>
        <w:t xml:space="preserve"> Grupos de 3-4 estudiantes y luego plenaria.</w:t>
      </w:r>
    </w:p>
    <w:p>
      <w:pPr>
        <w:numPr>
          <w:ilvl w:val="0"/>
          <w:numId w:val="6"/>
        </w:numPr>
      </w:pPr>
      <w:r>
        <w:rPr>
          <w:b w:val="1"/>
          <w:bCs w:val="1"/>
        </w:rPr>
        <w:t xml:space="preserve">Producto:</w:t>
      </w:r>
      <w:r>
        <w:rPr/>
        <w:t xml:space="preserve"> Explicación oral y escrita de la solución.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Facilitar el diálogo, guiar con preguntas: "¿Por qué escogieron esa solución?", "¿Qué significa esa solución en el problema?"</w:t>
      </w:r>
    </w:p>
    <w:p>
      <w:pPr/>
      <w:r>
        <w:rPr>
          <w:b w:val="1"/>
          <w:bCs w:val="1"/>
        </w:rPr>
        <w:t xml:space="preserve">Diferenciación:</w:t>
      </w:r>
    </w:p>
    <w:p>
      <w:pPr>
        <w:numPr>
          <w:ilvl w:val="0"/>
          <w:numId w:val="7"/>
        </w:numPr>
      </w:pPr>
      <w:r>
        <w:rPr>
          <w:b w:val="1"/>
          <w:bCs w:val="1"/>
        </w:rPr>
        <w:t xml:space="preserve">Para estudiantes que terminan antes:</w:t>
      </w:r>
      <w:r>
        <w:rPr/>
        <w:t xml:space="preserve"> Proponer problemas adicionales con números más grandes o con doble solución para explorar.</w:t>
      </w:r>
    </w:p>
    <w:p>
      <w:pPr>
        <w:numPr>
          <w:ilvl w:val="0"/>
          <w:numId w:val="7"/>
        </w:numPr>
      </w:pPr>
      <w:r>
        <w:rPr>
          <w:b w:val="1"/>
          <w:bCs w:val="1"/>
        </w:rPr>
        <w:t xml:space="preserve">Para estudiantes que necesitan apoyo:</w:t>
      </w:r>
      <w:r>
        <w:rPr/>
        <w:t xml:space="preserve"> Ofrecer ejemplos guiados y uso de material concreto como cuadrados recortables para visualizar la relación área-lado.</w:t>
      </w:r>
    </w:p>
    <w:p>
      <w:pPr/>
      <w:r>
        <w:rPr>
          <w:b w:val="1"/>
          <w:bCs w:val="1"/>
        </w:rPr>
        <w:t xml:space="preserve">Transiciones:</w:t>
      </w:r>
    </w:p>
    <w:p>
      <w:pPr/>
      <w:r>
        <w:rPr>
          <w:b w:val="1"/>
          <w:bCs w:val="1"/>
        </w:rPr>
        <w:t xml:space="preserve">Docente:</w:t>
      </w:r>
      <w:r>
        <w:rPr/>
        <w:t xml:space="preserve"> "Ahora que hemos explorado juntos cómo representar y resolver estos problemas, vamos a compartir lo que aprendimos y reflexionar sobre cómo estas ecuaciones nos ayudan a entender mejor los números misteriosos."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hacer un mapa mental en la pizarra con las ideas principales que aprendimos hoy sobre las ecuaciones de segundo grado: ¿Qué son, cómo las usamos y para qué nos sirven?"</w:t>
      </w:r>
    </w:p>
    <w:p>
      <w:pPr/>
      <w:r>
        <w:rPr>
          <w:b w:val="1"/>
          <w:bCs w:val="1"/>
        </w:rPr>
        <w:t xml:space="preserve">Estudiantes:</w:t>
      </w:r>
      <w:r>
        <w:rPr/>
        <w:t xml:space="preserve"> Participan aportando ideas y el docente las escribe, organizándolas en el mapa.</w:t>
      </w:r>
    </w:p>
    <w:p>
      <w:pPr/>
      <w:r>
        <w:rPr>
          <w:b w:val="1"/>
          <w:bCs w:val="1"/>
        </w:rPr>
        <w:t xml:space="preserve">Reflexión metacognitiva:</w:t>
      </w:r>
    </w:p>
    <w:p>
      <w:pPr>
        <w:numPr>
          <w:ilvl w:val="0"/>
          <w:numId w:val="8"/>
        </w:numPr>
      </w:pPr>
      <w:r>
        <w:rPr/>
        <w:t xml:space="preserve">¿Qué fue lo más fácil y lo más difícil de entender sobre las ecuaciones de segundo grado?</w:t>
      </w:r>
    </w:p>
    <w:p>
      <w:pPr>
        <w:numPr>
          <w:ilvl w:val="0"/>
          <w:numId w:val="8"/>
        </w:numPr>
      </w:pPr>
      <w:r>
        <w:rPr/>
        <w:t xml:space="preserve">¿Cómo te ayudó trabajar en grupo para resolver los problemas?</w:t>
      </w:r>
    </w:p>
    <w:p>
      <w:pPr>
        <w:numPr>
          <w:ilvl w:val="0"/>
          <w:numId w:val="8"/>
        </w:numPr>
      </w:pPr>
      <w:r>
        <w:rPr/>
        <w:t xml:space="preserve">¿De qué manera crees que puedes usar lo que aprendiste hoy en tu vida diaria?</w:t>
      </w:r>
    </w:p>
    <w:p>
      <w:pPr/>
      <w:r>
        <w:rPr>
          <w:b w:val="1"/>
          <w:bCs w:val="1"/>
        </w:rPr>
        <w:t xml:space="preserve">Estudiantes:</w:t>
      </w:r>
      <w:r>
        <w:rPr/>
        <w:t xml:space="preserve"> Responden oralmente o por escrito, compartiendo sus pensamientos.</w:t>
      </w:r>
    </w:p>
    <w:p>
      <w:pPr/>
      <w:r>
        <w:rPr>
          <w:b w:val="1"/>
          <w:bCs w:val="1"/>
        </w:rPr>
        <w:t xml:space="preserve">Retroalimentación:</w:t>
      </w:r>
    </w:p>
    <w:p>
      <w:pPr/>
      <w:r>
        <w:rPr>
          <w:b w:val="1"/>
          <w:bCs w:val="1"/>
        </w:rPr>
        <w:t xml:space="preserve">Docente:</w:t>
      </w:r>
      <w:r>
        <w:rPr/>
        <w:t xml:space="preserve"> Brinda comentarios positivos sobre el esfuerzo y las soluciones encontradas, corrigiendo con paciencia y claridad cualquier error y resaltando los logros de cada grupo.</w:t>
      </w:r>
    </w:p>
    <w:p>
      <w:pPr/>
      <w:r>
        <w:rPr>
          <w:b w:val="1"/>
          <w:bCs w:val="1"/>
        </w:rPr>
        <w:t xml:space="preserve">Transferencia:</w:t>
      </w:r>
    </w:p>
    <w:p>
      <w:pPr/>
      <w:r>
        <w:rPr>
          <w:b w:val="1"/>
          <w:bCs w:val="1"/>
        </w:rPr>
        <w:t xml:space="preserve">Docente:</w:t>
      </w:r>
      <w:r>
        <w:rPr/>
        <w:t xml:space="preserve"> "En nuestra próxima clase, usaremos estas ideas para resolver problemas aún más divertidos y aprenderemos nuevas formas de encontrar soluciones. También podrán observar cómo estas ecuaciones aparecen en juegos y construcciones." </w:t>
      </w:r>
      <w:br/>
      <w:r>
        <w:rPr>
          <w:b w:val="1"/>
          <w:bCs w:val="1"/>
        </w:rPr>
        <w:t xml:space="preserve">Estudiantes:</w:t>
      </w:r>
      <w:r>
        <w:rPr/>
        <w:t xml:space="preserve"> Se motivan para la siguiente sesión.</w:t>
      </w:r>
    </w:p>
    <w:p>
      <w:pPr/>
      <w:r>
        <w:rPr>
          <w:b w:val="1"/>
          <w:bCs w:val="1"/>
        </w:rPr>
        <w:t xml:space="preserve">Tarea o reto:</w:t>
      </w:r>
    </w:p>
    <w:p>
      <w:pPr/>
      <w:r>
        <w:rPr>
          <w:b w:val="1"/>
          <w:bCs w:val="1"/>
        </w:rPr>
        <w:t xml:space="preserve">Docente:</w:t>
      </w:r>
      <w:r>
        <w:rPr/>
        <w:t xml:space="preserve"> "Para casa, les dejo un pequeño reto: observen su entorno y busquen ejemplos donde pueden aplicar lo que aprendieron hoy. Pueden ser áreas de objetos, juegos o cualquier situación donde haya números desconocidos. Traigan sus ejemplos y los compartiremos." </w:t>
      </w:r>
      <w:br/>
      <w:r>
        <w:rPr>
          <w:b w:val="1"/>
          <w:bCs w:val="1"/>
        </w:rPr>
        <w:t xml:space="preserve">Estudiantes:</w:t>
      </w:r>
      <w:r>
        <w:rPr/>
        <w:t xml:space="preserve"> Se comprometen a realizar la tarea.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directa, participación en actividades, revisión de productos) y sumativa al cierre (mapa mental y reflexiones).</w:t>
      </w:r>
    </w:p>
    <w:p>
      <w:pPr/>
      <w:r>
        <w:rPr>
          <w:b w:val="1"/>
          <w:bCs w:val="1"/>
        </w:rPr>
        <w:t xml:space="preserve">Criterios de evaluación:</w:t>
      </w:r>
    </w:p>
    <w:p>
      <w:pPr>
        <w:numPr>
          <w:ilvl w:val="0"/>
          <w:numId w:val="9"/>
        </w:numPr>
      </w:pPr>
      <w:r>
        <w:rPr/>
        <w:t xml:space="preserve">Identifica correctamente situaciones que se pueden representar con ecuaciones de segundo grado (relacionado con el primer objetivo).</w:t>
      </w:r>
    </w:p>
    <w:p>
      <w:pPr>
        <w:numPr>
          <w:ilvl w:val="0"/>
          <w:numId w:val="9"/>
        </w:numPr>
      </w:pPr>
      <w:r>
        <w:rPr/>
        <w:t xml:space="preserve">Resuelve ecuaciones simples de segundo grado utilizando métodos apropiados (segundo objetivo).</w:t>
      </w:r>
    </w:p>
    <w:p>
      <w:pPr>
        <w:numPr>
          <w:ilvl w:val="0"/>
          <w:numId w:val="9"/>
        </w:numPr>
      </w:pPr>
      <w:r>
        <w:rPr/>
        <w:t xml:space="preserve">Analiza y explica las soluciones encontradas con coherencia (tercer objetivo).</w:t>
      </w:r>
    </w:p>
    <w:p>
      <w:pPr>
        <w:numPr>
          <w:ilvl w:val="0"/>
          <w:numId w:val="9"/>
        </w:numPr>
      </w:pPr>
      <w:r>
        <w:rPr/>
        <w:t xml:space="preserve">Participa activamente y colabora en grupo para resolver problemas (cuarto objetivo).</w:t>
      </w:r>
    </w:p>
    <w:p>
      <w:pPr/>
      <w:r>
        <w:rPr>
          <w:b w:val="1"/>
          <w:bCs w:val="1"/>
        </w:rPr>
        <w:t xml:space="preserve">Instrumentos sugeridos:</w:t>
      </w:r>
    </w:p>
    <w:p>
      <w:pPr>
        <w:numPr>
          <w:ilvl w:val="0"/>
          <w:numId w:val="10"/>
        </w:numPr>
      </w:pPr>
      <w:r>
        <w:rPr/>
        <w:t xml:space="preserve">Lista de cotejo para seguimiento de participación y colaboración en grupo.</w:t>
      </w:r>
    </w:p>
    <w:p>
      <w:pPr>
        <w:numPr>
          <w:ilvl w:val="0"/>
          <w:numId w:val="10"/>
        </w:numPr>
      </w:pPr>
      <w:r>
        <w:rPr/>
        <w:t xml:space="preserve">Observación directa durante las actividades prácticas.</w:t>
      </w:r>
    </w:p>
    <w:p>
      <w:pPr>
        <w:numPr>
          <w:ilvl w:val="0"/>
          <w:numId w:val="10"/>
        </w:numPr>
      </w:pPr>
      <w:r>
        <w:rPr/>
        <w:t xml:space="preserve">Revisión de productos escritos como ecuaciones planteadas, tablas de prueba y explicaciones.</w:t>
      </w:r>
    </w:p>
    <w:p>
      <w:pPr>
        <w:numPr>
          <w:ilvl w:val="0"/>
          <w:numId w:val="10"/>
        </w:numPr>
      </w:pPr>
      <w:r>
        <w:rPr/>
        <w:t xml:space="preserve">Autoevaluación guiada mediante preguntas de reflexión al cierre.</w:t>
      </w:r>
    </w:p>
    <w:p>
      <w:pPr/>
      <w:r>
        <w:rPr>
          <w:b w:val="1"/>
          <w:bCs w:val="1"/>
        </w:rPr>
        <w:t xml:space="preserve">Evidencias de aprendizaje:</w:t>
      </w:r>
    </w:p>
    <w:p>
      <w:pPr>
        <w:numPr>
          <w:ilvl w:val="0"/>
          <w:numId w:val="11"/>
        </w:numPr>
      </w:pPr>
      <w:r>
        <w:rPr/>
        <w:t xml:space="preserve">Problemas representados correctamente con ecuaciones de segundo grado.</w:t>
      </w:r>
    </w:p>
    <w:p>
      <w:pPr>
        <w:numPr>
          <w:ilvl w:val="0"/>
          <w:numId w:val="11"/>
        </w:numPr>
      </w:pPr>
      <w:r>
        <w:rPr/>
        <w:t xml:space="preserve">Soluciones encontradas mediante prueba y error o dibujo.</w:t>
      </w:r>
    </w:p>
    <w:p>
      <w:pPr>
        <w:numPr>
          <w:ilvl w:val="0"/>
          <w:numId w:val="11"/>
        </w:numPr>
      </w:pPr>
      <w:r>
        <w:rPr/>
        <w:t xml:space="preserve">Explicaciones orales o escritas sobre las soluciones y su significado.</w:t>
      </w:r>
    </w:p>
    <w:p>
      <w:pPr>
        <w:numPr>
          <w:ilvl w:val="0"/>
          <w:numId w:val="11"/>
        </w:numPr>
      </w:pPr>
      <w:r>
        <w:rPr/>
        <w:t xml:space="preserve">Participación activa en actividades grupales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91F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BCD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7F5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070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6A2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FC0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5D7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E7B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3EA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48A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6A9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2026-10-02T06:36:51-05:00</dcterms:created>
  <dcterms:modified xsi:type="dcterms:W3CDTF">2026-10-02T06:36:51-05:00</dcterms:modified>
</cp:coreProperties>
</file>

<file path=docProps/custom.xml><?xml version="1.0" encoding="utf-8"?>
<Properties xmlns="http://schemas.openxmlformats.org/officeDocument/2006/custom-properties" xmlns:vt="http://schemas.openxmlformats.org/officeDocument/2006/docPropsVTypes"/>
</file>