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artículos en nombres propios jugando y aprendiendo!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cuarto grado de secundaria (12-15 años) y tiene como propósito enseñar el uso correcto de los artículos en los nombres propios, un tema fundamental de ortografía que ayuda a mejorar la precisión y claridad en la comunicación escrita y oral. A través de actividades lúdicas y colaborativas, los estudiantes explorarán cuándo y cómo utilizar los artículos con nombres propios, entendiendo que no siempre se emplean y que su uso puede variar según la región o contexto.</w:t>
      </w:r>
    </w:p>
    <w:p>
      <w:pPr/>
      <w:r>
        <w:rPr/>
        <w:t xml:space="preserve">Este aprendizaje es relevante porque los nombres propios forman parte de la identidad cultural, social y personal, y saber usarlos correctamente contribuye a expresarse con seguridad y respeto. Además, el conocimiento se conecta con situaciones cotidianas como escribir correos, trabajos escolares, o presentaciones, donde la ortografía correcta marca la diferencia. La metodología de aprendizaje colaborativo fomenta la participación activa, el trabajo en equipo y la responsabilidad compartida, haciendo que el proceso sea dinámico, divertido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 uso de artículos definidos e indefinidos en nombres propios en diferentes contextos.</w:t>
      </w:r>
    </w:p>
    <w:p>
      <w:pPr>
        <w:numPr>
          <w:ilvl w:val="0"/>
          <w:numId w:val="1"/>
        </w:numPr>
      </w:pPr>
      <w:r>
        <w:rPr/>
        <w:t xml:space="preserve">Aplicar correctamente los artículos en nombres propios en oraciones y textos escritos.</w:t>
      </w:r>
    </w:p>
    <w:p>
      <w:pPr>
        <w:numPr>
          <w:ilvl w:val="0"/>
          <w:numId w:val="1"/>
        </w:numPr>
      </w:pPr>
      <w:r>
        <w:rPr/>
        <w:t xml:space="preserve">Colaborar en grupo para resolver retos ortográficos relacionados con el tema.</w:t>
      </w:r>
    </w:p>
    <w:p>
      <w:pPr>
        <w:numPr>
          <w:ilvl w:val="0"/>
          <w:numId w:val="1"/>
        </w:numPr>
      </w:pPr>
      <w:r>
        <w:rPr/>
        <w:t xml:space="preserve">Crear ejemplos originales que reflejen el uso adecuado de los artículos en nombres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tamaño carta (una por grupo, mínimo 4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impresas con nombres propios y frases (30 tarjetas)</w:t>
      </w:r>
    </w:p>
    <w:p>
      <w:pPr>
        <w:numPr>
          <w:ilvl w:val="0"/>
          <w:numId w:val="2"/>
        </w:numPr>
      </w:pPr>
      <w:r>
        <w:rPr/>
        <w:t xml:space="preserve">Computadora o proyector para mostrar presentación breve (opcional)</w:t>
      </w:r>
    </w:p>
    <w:p>
      <w:pPr>
        <w:numPr>
          <w:ilvl w:val="0"/>
          <w:numId w:val="2"/>
        </w:numPr>
      </w:pPr>
      <w:r>
        <w:rPr/>
        <w:t xml:space="preserve">Hoja de trabajo impresa con ejercicios (una por estudiante)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Material audiovisual corto (video de 2 minutos sobre artículos en nombres propios) – enlace o archivo descargado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artículos definidos (el, la, los, las) e indefinidos (un, una, unos, unas).</w:t>
      </w:r>
    </w:p>
    <w:p>
      <w:pPr>
        <w:numPr>
          <w:ilvl w:val="0"/>
          <w:numId w:val="3"/>
        </w:numPr>
      </w:pPr>
      <w:r>
        <w:rPr/>
        <w:t xml:space="preserve">Habilidad para leer y escribir oraciones completas.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y opiniones.</w:t>
      </w:r>
    </w:p>
    <w:p>
      <w:pPr>
        <w:numPr>
          <w:ilvl w:val="0"/>
          <w:numId w:val="3"/>
        </w:numPr>
      </w:pPr>
      <w:r>
        <w:rPr/>
        <w:t xml:space="preserve">Comprensión general de los nombres propios y su función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cuándo y cómo usar artículos con nombres propios, algo que ayuda a escribir y hablar mejor. Señala que entender este tema evitará errores comunes y permitirá expresarse con más claridad y estilo.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la reflexión: "¿En qué casos crees que usamos palabras como ‘el’ o ‘la’ antes de nombres de personas o lugares? ¿Puedes dar algún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dudas; se anotan algunas respuestas en la pizarra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en algunos países se dice ‘la Habana’ y en otros solo ‘Habana’? Hoy vamos a descubrir por qué pasa eso y cómo usarlo correctamente. Además, jugaremos para aprender sin aburrirnos."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"Cuando escribes mensajes, presentaciones o incluso redes sociales, usar bien los artículos con nombres propios puede hacer que te entiendan mejor y que tu texto sea más atractivo."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apoyado con ejemplos en la pizarra o proyector, que los artículos pueden acompañar a nombres propios en ciertas situaciones (como nombres de lugares, apodos o títulos) y no en otras, dependiendo del contexto y uso cultural. Invita a los estudiantes a observar ejemplos reales y a cuestionar cuándo y por qué se usan.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plantean dudas.</w:t>
      </w:r>
    </w:p>
    <w:p>
      <w:pPr/>
      <w:r>
        <w:rPr>
          <w:b w:val="1"/>
          <w:bCs w:val="1"/>
        </w:rPr>
        <w:t xml:space="preserve">Actividad 1: “Detectives de artículos”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el uso de artículos en nombres propios.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conjunto de tarjetas con frases que contienen nombres propios con y sin artículos.</w:t>
      </w:r>
    </w:p>
    <w:p>
      <w:pPr>
        <w:numPr>
          <w:ilvl w:val="1"/>
          <w:numId w:val="4"/>
        </w:numPr>
      </w:pPr>
      <w:r>
        <w:rPr/>
        <w:t xml:space="preserve">Los grupos deben discutir y decidir si el uso del artículo es correcto o incorrecto, y justificar su respuesta.</w:t>
      </w:r>
    </w:p>
    <w:p>
      <w:pPr>
        <w:numPr>
          <w:ilvl w:val="1"/>
          <w:numId w:val="4"/>
        </w:numPr>
      </w:pPr>
      <w:r>
        <w:rPr/>
        <w:t xml:space="preserve">Al terminar, cada grupo compartirá un ejemplo correcto y uno incorrecto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Justificaciones escritas en una hoja y exposición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como: "¿Por qué crees que aquí se usa el artículo? ¿Qué efecto tiene en la frase?"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análisis y explica que ahora usarán ese conocimiento para crear sus propias oraciones con artículos en nombres propios.</w:t>
      </w:r>
    </w:p>
    <w:p>
      <w:pPr/>
      <w:r>
        <w:rPr>
          <w:b w:val="1"/>
          <w:bCs w:val="1"/>
        </w:rPr>
        <w:t xml:space="preserve">Actividad 2: “Creando oraciones con estilo”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los artículos en nombres propios en la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cinco oraciones originales utilizando nombres propios con y sin artículos, cuidando el uso correcto según lo aprendido.</w:t>
      </w:r>
    </w:p>
    <w:p>
      <w:pPr>
        <w:numPr>
          <w:ilvl w:val="1"/>
          <w:numId w:val="5"/>
        </w:numPr>
      </w:pPr>
      <w:r>
        <w:rPr/>
        <w:t xml:space="preserve">Al terminar, cada grupo selecciona una oración para compartir con la clase y explicar el uso del artículo.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las oraciones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ejemplos y hacer preguntas aclaratorias para profundizar el aprendizaje.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reflexionar sobre lo aprendido y anuncia la siguiente actividad para consolidar y divertirse.</w:t>
      </w:r>
    </w:p>
    <w:p>
      <w:pPr/>
      <w:r>
        <w:rPr>
          <w:b w:val="1"/>
          <w:bCs w:val="1"/>
        </w:rPr>
        <w:t xml:space="preserve">Actividad 3: “¡La carrera de los artículos!”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un juego colaborativo y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carrera de relevos. Coloca en un extremo tarjetas con nombres propios y en el otro extremos artículos escritos en tarjetas.</w:t>
      </w:r>
    </w:p>
    <w:p>
      <w:pPr>
        <w:numPr>
          <w:ilvl w:val="1"/>
          <w:numId w:val="6"/>
        </w:numPr>
      </w:pPr>
      <w:r>
        <w:rPr/>
        <w:t xml:space="preserve">Por turnos, un miembro de cada grupo corre para tomar un artículo y luego otro corre para tomar un nombre propio y juntos deben formar una frase correcta con artículo y nombre propio.</w:t>
      </w:r>
    </w:p>
    <w:p>
      <w:pPr>
        <w:numPr>
          <w:ilvl w:val="1"/>
          <w:numId w:val="6"/>
        </w:numPr>
      </w:pPr>
      <w:r>
        <w:rPr/>
        <w:t xml:space="preserve">El grupo debe decir la frase en voz alta y justificar el uso o no del artículo.</w:t>
      </w:r>
    </w:p>
    <w:p>
      <w:pPr>
        <w:numPr>
          <w:ilvl w:val="1"/>
          <w:numId w:val="6"/>
        </w:numPr>
      </w:pPr>
      <w:r>
        <w:rPr/>
        <w:t xml:space="preserve">Gana el equipo que logre formar más frases correctas en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correctas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validar respuestas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revisar y corregir frases de otros grupos, reforzando su aprendizaje y habilidades de liderazgo.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ofrecerán ejemplos adicionales y se les guiará con preguntas concretas para facilitar su comprensión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uso de artículos en nombres propios y un ejemplo que creen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¿Cuándo es correcto usar un artículo antes de un nombre propio?</w:t>
      </w:r>
    </w:p>
    <w:p>
      <w:pPr>
        <w:numPr>
          <w:ilvl w:val="0"/>
          <w:numId w:val="8"/>
        </w:numPr>
      </w:pPr>
      <w:r>
        <w:rPr/>
        <w:t xml:space="preserve">¿Cómo te ayudó trabajar en grupo a entender mejor este tema?</w:t>
      </w:r>
    </w:p>
    <w:p>
      <w:pPr>
        <w:numPr>
          <w:ilvl w:val="0"/>
          <w:numId w:val="8"/>
        </w:numPr>
      </w:pPr>
      <w:r>
        <w:rPr/>
        <w:t xml:space="preserve">¿Qué situación cotidiana puedes imaginar en la que aplicarás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erróneas, destaca respuestas acertadas y motiva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de escritura y comunicación, invitando a los estudiantes a observar y corregir el uso de artículos en sus textos diarios.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libros, revistas o internet nombres propios con artículos y sin ellos, y escriban un breve párrafo con al menos cinco ejemplos correctos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en la fase de Desarrollo, observando participación y comprensión.</w:t>
      </w:r>
    </w:p>
    <w:p>
      <w:pPr>
        <w:numPr>
          <w:ilvl w:val="0"/>
          <w:numId w:val="9"/>
        </w:numPr>
      </w:pPr>
      <w:r>
        <w:rPr/>
        <w:t xml:space="preserve">Sumativa: En la fase de Cierre, con la tarjeta de síntesis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uso adecuado de artículos en nombres propios (vinculado al objetivo 1).</w:t>
      </w:r>
    </w:p>
    <w:p>
      <w:pPr>
        <w:numPr>
          <w:ilvl w:val="0"/>
          <w:numId w:val="10"/>
        </w:numPr>
      </w:pPr>
      <w:r>
        <w:rPr/>
        <w:t xml:space="preserve">Aplica apropiadamente los artículos en la construcción de oraciones con nombres propios (vinculado al objetivo 2).</w:t>
      </w:r>
    </w:p>
    <w:p>
      <w:pPr>
        <w:numPr>
          <w:ilvl w:val="0"/>
          <w:numId w:val="10"/>
        </w:numPr>
      </w:pPr>
      <w:r>
        <w:rPr/>
        <w:t xml:space="preserve">Demuestra colaboración efectiva en las actividades grupales (vinculado al objetivo 3).</w:t>
      </w:r>
    </w:p>
    <w:p>
      <w:pPr>
        <w:numPr>
          <w:ilvl w:val="0"/>
          <w:numId w:val="10"/>
        </w:numPr>
      </w:pPr>
      <w:r>
        <w:rPr/>
        <w:t xml:space="preserve">Crea ejemplos originales y correctos que evidencien comprensión del tema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correcta aplicación en las actividades grupales.</w:t>
      </w:r>
    </w:p>
    <w:p>
      <w:pPr>
        <w:numPr>
          <w:ilvl w:val="0"/>
          <w:numId w:val="11"/>
        </w:numPr>
      </w:pPr>
      <w:r>
        <w:rPr/>
        <w:t xml:space="preserve">Revisión de productos escritos (hojas de trabajo y tarjetas de síntesis).</w:t>
      </w:r>
    </w:p>
    <w:p>
      <w:pPr>
        <w:numPr>
          <w:ilvl w:val="0"/>
          <w:numId w:val="11"/>
        </w:numPr>
      </w:pPr>
      <w:r>
        <w:rPr/>
        <w:t xml:space="preserve">Autoevaluación breve al final de la sesión para que los estudiantes valoren su aprendizaje.</w:t>
      </w:r>
    </w:p>
    <w:p>
      <w:pPr>
        <w:numPr>
          <w:ilvl w:val="0"/>
          <w:numId w:val="11"/>
        </w:numPr>
      </w:pPr>
      <w:r>
        <w:rPr/>
        <w:t xml:space="preserve">Co-evaluación durante exposiciones grupales para fomentar la crítica constructiva.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Justificaciones en la actividad “Detectives de artículos”.</w:t>
      </w:r>
    </w:p>
    <w:p>
      <w:pPr>
        <w:numPr>
          <w:ilvl w:val="0"/>
          <w:numId w:val="12"/>
        </w:numPr>
      </w:pPr>
      <w:r>
        <w:rPr/>
        <w:t xml:space="preserve">Oraciones originales creadas en “Creando oraciones con estilo”.</w:t>
      </w:r>
    </w:p>
    <w:p>
      <w:pPr>
        <w:numPr>
          <w:ilvl w:val="0"/>
          <w:numId w:val="12"/>
        </w:numPr>
      </w:pPr>
      <w:r>
        <w:rPr/>
        <w:t xml:space="preserve">Participación y frases correctas en “¡La carrera de los artículos!”.</w:t>
      </w:r>
    </w:p>
    <w:p>
      <w:pPr>
        <w:numPr>
          <w:ilvl w:val="0"/>
          <w:numId w:val="12"/>
        </w:numPr>
      </w:pPr>
      <w:r>
        <w:rPr/>
        <w:t xml:space="preserve">Tarjetas de síntesis con ideas clave y ejemplos.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E79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903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E8B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47C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701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31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6F7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E29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CAF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79C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DC9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FC3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2026-10-01T23:46:37-05:00</dcterms:created>
  <dcterms:modified xsi:type="dcterms:W3CDTF">2026-10-01T23:46:37-05:00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