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Captando mentes: Estrategias efectivas para mantener la atención en el aula universitaria</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y apliquen estrategias pedagógicas que permitan captar y mantener la atención en el aula. A través del análisis de casos reales, los estudiantes identificarán técnicas concretas para promover una participación activa, estimular el interés por los contenidos y crear un ambiente propicio para el aprendizaje. Esta competencia es esencial para futuros profesionales de la educación y otras áreas, ya que la capacidad de mantener la atención impacta directamente en la calidad del aprendizaje y la interacción en contextos educativos. Además, estas estrategias son transferibles a múltiples escenarios académicos y laborales donde la comunicación efectiva y el liderazgo son clave. De esta forma, se fortalece la autonomía, la reflexión crítica y la toma de decisiones fundamentadas en evidencias, conectando el conocimiento teórico con la práctica real.</w:t>
      </w:r>
    </w:p>
    <w:p/>
    <w:p>
      <w:pPr/>
      <w:r>
        <w:rPr>
          <w:color w:val="2b6cb0"/>
          <w:sz w:val="28"/>
          <w:szCs w:val="28"/>
          <w:b w:val="1"/>
          <w:bCs w:val="1"/>
        </w:rPr>
        <w:t xml:space="preserve">Objetivos de Aprendizaje</w:t>
      </w:r>
    </w:p>
    <w:p>
      <w:pPr>
        <w:numPr>
          <w:ilvl w:val="0"/>
          <w:numId w:val="1"/>
        </w:numPr>
      </w:pPr>
      <w:r>
        <w:rPr/>
        <w:t xml:space="preserve">Identificar estrategias pedagógicas efectivas para captar la atención en el aula.</w:t>
      </w:r>
    </w:p>
    <w:p>
      <w:pPr>
        <w:numPr>
          <w:ilvl w:val="0"/>
          <w:numId w:val="1"/>
        </w:numPr>
      </w:pPr>
      <w:r>
        <w:rPr/>
        <w:t xml:space="preserve">Analizar casos reales que evidencien la aplicación de dichas estrategias en contextos educativos.</w:t>
      </w:r>
    </w:p>
    <w:p>
      <w:pPr>
        <w:numPr>
          <w:ilvl w:val="0"/>
          <w:numId w:val="1"/>
        </w:numPr>
      </w:pPr>
      <w:r>
        <w:rPr/>
        <w:t xml:space="preserve">Evaluar el impacto de diferentes métodos para mantener la atención de manera sostenida durante la clase.</w:t>
      </w:r>
    </w:p>
    <w:p>
      <w:pPr>
        <w:numPr>
          <w:ilvl w:val="0"/>
          <w:numId w:val="1"/>
        </w:numPr>
      </w:pPr>
      <w:r>
        <w:rPr/>
        <w:t xml:space="preserve">Diseñar propuestas de intervención que promuevan una mayor participación activa y motivación en los estudiantes.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con acceso a internet y software para videoconferencias (Zoom, Teams o similar).</w:t>
      </w:r>
    </w:p>
    <w:p>
      <w:pPr>
        <w:numPr>
          <w:ilvl w:val="0"/>
          <w:numId w:val="2"/>
        </w:numPr>
      </w:pPr>
      <w:r>
        <w:rPr/>
        <w:t xml:space="preserve">Material impreso con casos reales detallados (1 por cada grupo de 3-4 estudiantes).</w:t>
      </w:r>
    </w:p>
    <w:p>
      <w:pPr>
        <w:numPr>
          <w:ilvl w:val="0"/>
          <w:numId w:val="2"/>
        </w:numPr>
      </w:pPr>
      <w:r>
        <w:rPr/>
        <w:t xml:space="preserve">Hojas y bolígrafos para anotaciones y elaboración de propuestas.</w:t>
      </w:r>
    </w:p>
    <w:p>
      <w:pPr>
        <w:numPr>
          <w:ilvl w:val="0"/>
          <w:numId w:val="2"/>
        </w:numPr>
      </w:pPr>
      <w:r>
        <w:rPr/>
        <w:t xml:space="preserve">Plataforma digital para recolección de respuestas (Google Forms o similar) para la actividad de cierre.</w:t>
      </w:r>
    </w:p>
    <w:p>
      <w:pPr>
        <w:numPr>
          <w:ilvl w:val="0"/>
          <w:numId w:val="2"/>
        </w:numPr>
      </w:pPr>
      <w:r>
        <w:rPr/>
        <w:t xml:space="preserve">Video corto (3 minutos) sobre atención en el aula (preseleccionado y guardado previamente).</w:t>
      </w:r>
    </w:p>
    <w:p/>
    <w:p>
      <w:pPr/>
      <w:r>
        <w:rPr>
          <w:color w:val="2b6cb0"/>
          <w:sz w:val="28"/>
          <w:szCs w:val="28"/>
          <w:b w:val="1"/>
          <w:bCs w:val="1"/>
        </w:rPr>
        <w:t xml:space="preserve">Requisitos Previos</w:t>
      </w:r>
    </w:p>
    <w:p>
      <w:pPr>
        <w:numPr>
          <w:ilvl w:val="0"/>
          <w:numId w:val="3"/>
        </w:numPr>
      </w:pPr>
      <w:r>
        <w:rPr/>
        <w:t xml:space="preserve">Conocimiento básico sobre teorías del aprendizaje y dinámica grupal.</w:t>
      </w:r>
    </w:p>
    <w:p>
      <w:pPr>
        <w:numPr>
          <w:ilvl w:val="0"/>
          <w:numId w:val="3"/>
        </w:numPr>
      </w:pPr>
      <w:r>
        <w:rPr/>
        <w:t xml:space="preserve">Habilidades para el análisis crítico y discusión en equipo.</w:t>
      </w:r>
    </w:p>
    <w:p>
      <w:pPr>
        <w:numPr>
          <w:ilvl w:val="0"/>
          <w:numId w:val="3"/>
        </w:numPr>
      </w:pPr>
      <w:r>
        <w:rPr/>
        <w:t xml:space="preserve">Experiencia previa en participación en clases universitarias presenciales o virtuales.</w:t>
      </w:r>
    </w:p>
    <w:p>
      <w:pPr>
        <w:numPr>
          <w:ilvl w:val="0"/>
          <w:numId w:val="3"/>
        </w:numPr>
      </w:pPr>
      <w:r>
        <w:rPr/>
        <w:t xml:space="preserve">Familiaridad con el uso de plataformas digitales para colaboración y presentación.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explorar cómo captar y mantener la atención en el aula, una habilidad clave para el éxito académico y profesional, y que se trabajará a partir del análisis de casos reales.</w:t>
      </w:r>
    </w:p>
    <w:p>
      <w:pPr/>
      <w:r>
        <w:rPr>
          <w:b w:val="1"/>
          <w:bCs w:val="1"/>
        </w:rPr>
        <w:t xml:space="preserve">Activación de conocimientos previos:</w:t>
      </w:r>
    </w:p>
    <w:p>
      <w:pPr/>
      <w:r>
        <w:rPr>
          <w:b w:val="1"/>
          <w:bCs w:val="1"/>
        </w:rPr>
        <w:t xml:space="preserve">Docente:</w:t>
      </w:r>
      <w:r>
        <w:rPr/>
        <w:t xml:space="preserve"> Plantea la siguiente pregunta para discusión rápida en plenaria: "¿Qué estrategias recuerdan que hayan utilizado sus mejores profesores para captar su atención? ¿Cuál fue la más efectiva y por qué?"</w:t>
      </w:r>
    </w:p>
    <w:p>
      <w:pPr/>
      <w:r>
        <w:rPr>
          <w:b w:val="1"/>
          <w:bCs w:val="1"/>
        </w:rPr>
        <w:t xml:space="preserve">Estudiantes:</w:t>
      </w:r>
      <w:r>
        <w:rPr/>
        <w:t xml:space="preserve"> Responden de forma voluntaria compartiendo experiencias breves y concretas. El docente anota en la pizarra o pantalla algunas respuestas clave para referirse a ellas luego.</w:t>
      </w:r>
    </w:p>
    <w:p>
      <w:pPr/>
      <w:r>
        <w:rPr>
          <w:b w:val="1"/>
          <w:bCs w:val="1"/>
        </w:rPr>
        <w:t xml:space="preserve">Motivación y enganche:</w:t>
      </w:r>
    </w:p>
    <w:p>
      <w:pPr/>
      <w:r>
        <w:rPr>
          <w:b w:val="1"/>
          <w:bCs w:val="1"/>
        </w:rPr>
        <w:t xml:space="preserve">Docente:</w:t>
      </w:r>
      <w:r>
        <w:rPr/>
        <w:t xml:space="preserve"> Presenta un dato curioso: “Estudios recientes muestran que la atención promedio de un estudiante en clase dura entre 10 y 15 minutos antes de dispersarse. ¿Qué podemos hacer para evitarlo?” Usa esto para motivar la importancia del tema.</w:t>
      </w:r>
    </w:p>
    <w:p>
      <w:pPr/>
      <w:r>
        <w:rPr>
          <w:b w:val="1"/>
          <w:bCs w:val="1"/>
        </w:rPr>
        <w:t xml:space="preserve">Contextualización:</w:t>
      </w:r>
    </w:p>
    <w:p>
      <w:pPr/>
      <w:r>
        <w:rPr>
          <w:b w:val="1"/>
          <w:bCs w:val="1"/>
        </w:rPr>
        <w:t xml:space="preserve">Docente:</w:t>
      </w:r>
      <w:r>
        <w:rPr/>
        <w:t xml:space="preserve"> Conecta el tema con la experiencia universitaria y futura profesional, destacando que dominar estas estrategias facilitará no solo su aprendizaje sino que podrán aplicarlas en sus propias prácticas laborales y académicas.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método de Aprendizaje Basado en Casos (ABC), explicando que trabajarán con casos reales para identificar y analizar estrategias específicas que permiten captar y mantener la atención.</w:t>
      </w:r>
    </w:p>
    <w:p>
      <w:pPr/>
      <w:r>
        <w:rPr>
          <w:b w:val="1"/>
          <w:bCs w:val="1"/>
        </w:rPr>
        <w:t xml:space="preserve">Actividad 1: Análisis de caso “Clase dispersa”</w:t>
      </w:r>
    </w:p>
    <w:p>
      <w:pPr>
        <w:numPr>
          <w:ilvl w:val="0"/>
          <w:numId w:val="4"/>
        </w:numPr>
      </w:pPr>
      <w:r>
        <w:rPr>
          <w:b w:val="1"/>
          <w:bCs w:val="1"/>
        </w:rPr>
        <w:t xml:space="preserve">Objetivo específico:</w:t>
      </w:r>
      <w:r>
        <w:rPr/>
        <w:t xml:space="preserve"> Identificar estrategias que se usaron o faltaron para captar y mantener la atención.</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 caso impreso que describa una situación real en la que la atención de los estudiantes se perdió durante una clase universitaria.</w:t>
      </w:r>
    </w:p>
    <w:p>
      <w:pPr>
        <w:numPr>
          <w:ilvl w:val="1"/>
          <w:numId w:val="4"/>
        </w:numPr>
      </w:pPr>
      <w:r>
        <w:rPr/>
        <w:t xml:space="preserve">Solicitar que identifiquen qué estrategias se emplearon, cuáles fallaron y que propongan al menos dos soluciones concretas para mejorar la atención.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Resumen escrito con las estrategias identificadas y propuestas de mejora.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hacer preguntas guía como: “¿Cómo afecta esta estrategia a la participación?”, “¿Qué evidencia tienen para afirmar que la atención se perdió por esta razón?”, “¿Qué otras estrategias podrían aplicar en este contexto?”.</w:t>
      </w:r>
    </w:p>
    <w:p>
      <w:pPr/>
      <w:r>
        <w:rPr>
          <w:b w:val="1"/>
          <w:bCs w:val="1"/>
        </w:rPr>
        <w:t xml:space="preserve">Actividad 2: Debate guiado “Estrategias frente a interrupciones y distracciones”</w:t>
      </w:r>
    </w:p>
    <w:p>
      <w:pPr>
        <w:numPr>
          <w:ilvl w:val="0"/>
          <w:numId w:val="5"/>
        </w:numPr>
      </w:pPr>
      <w:r>
        <w:rPr>
          <w:b w:val="1"/>
          <w:bCs w:val="1"/>
        </w:rPr>
        <w:t xml:space="preserve">Objetivo específico:</w:t>
      </w:r>
      <w:r>
        <w:rPr/>
        <w:t xml:space="preserve"> Analizar el impacto de distintas estrategias para mantener la atención en situaciones de distracción.</w:t>
      </w:r>
    </w:p>
    <w:p>
      <w:pPr>
        <w:numPr>
          <w:ilvl w:val="0"/>
          <w:numId w:val="5"/>
        </w:numPr>
      </w:pPr>
      <w:r>
        <w:rPr>
          <w:b w:val="1"/>
          <w:bCs w:val="1"/>
        </w:rPr>
        <w:t xml:space="preserve">Instrucciones:</w:t>
      </w:r>
    </w:p>
    <w:p>
      <w:pPr>
        <w:numPr>
          <w:ilvl w:val="1"/>
          <w:numId w:val="5"/>
        </w:numPr>
      </w:pPr>
      <w:r>
        <w:rPr/>
        <w:t xml:space="preserve">Solicitar a cada grupo que comparta brevemente su caso y propuestas.</w:t>
      </w:r>
    </w:p>
    <w:p>
      <w:pPr>
        <w:numPr>
          <w:ilvl w:val="1"/>
          <w:numId w:val="5"/>
        </w:numPr>
      </w:pPr>
      <w:r>
        <w:rPr/>
        <w:t xml:space="preserve">El docente plantea preguntas para promover un debate, por ejemplo: “¿Cuál estrategia creen que es más efectiva para retomar la atención tras una interrupción?”, “¿Qué papel juega la interacción en el aula para mantener la atención?”</w:t>
      </w:r>
    </w:p>
    <w:p>
      <w:pPr>
        <w:numPr>
          <w:ilvl w:val="1"/>
          <w:numId w:val="5"/>
        </w:numPr>
      </w:pPr>
      <w:r>
        <w:rPr/>
        <w:t xml:space="preserve">Los estudiantes argumentan sus puntos y escuchan otras perspectivas.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Conclusiones compartidas oralmente y anotadas por el docente.</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Modera el debate, fomenta la participación equitativa y sintetiza las ideas clave en la pizarra o pantalla.</w:t>
      </w:r>
    </w:p>
    <w:p>
      <w:pPr/>
      <w:r>
        <w:rPr>
          <w:b w:val="1"/>
          <w:bCs w:val="1"/>
        </w:rPr>
        <w:t xml:space="preserve">Actividad 3: Diseño rápido de una intervención para captar atención</w:t>
      </w:r>
    </w:p>
    <w:p>
      <w:pPr>
        <w:numPr>
          <w:ilvl w:val="0"/>
          <w:numId w:val="6"/>
        </w:numPr>
      </w:pPr>
      <w:r>
        <w:rPr>
          <w:b w:val="1"/>
          <w:bCs w:val="1"/>
        </w:rPr>
        <w:t xml:space="preserve">Objetivo específico:</w:t>
      </w:r>
      <w:r>
        <w:rPr/>
        <w:t xml:space="preserve"> Diseñar propuestas prácticas para captar y mantener la atención en clases futuras.</w:t>
      </w:r>
    </w:p>
    <w:p>
      <w:pPr>
        <w:numPr>
          <w:ilvl w:val="0"/>
          <w:numId w:val="6"/>
        </w:numPr>
      </w:pPr>
      <w:r>
        <w:rPr>
          <w:b w:val="1"/>
          <w:bCs w:val="1"/>
        </w:rPr>
        <w:t xml:space="preserve">Instrucciones:</w:t>
      </w:r>
    </w:p>
    <w:p>
      <w:pPr>
        <w:numPr>
          <w:ilvl w:val="1"/>
          <w:numId w:val="6"/>
        </w:numPr>
      </w:pPr>
      <w:r>
        <w:rPr/>
        <w:t xml:space="preserve">En los mismos grupos, los estudiantes diseñan una breve propuesta de intervención (3-4 estrategias concretas) para captar y mantener la atención durante una clase de su elección.</w:t>
      </w:r>
    </w:p>
    <w:p>
      <w:pPr>
        <w:numPr>
          <w:ilvl w:val="1"/>
          <w:numId w:val="6"/>
        </w:numPr>
      </w:pPr>
      <w:r>
        <w:rPr/>
        <w:t xml:space="preserve">Deberán justificar la elección de cada estrategia y cómo esperan que impacte en la participación y el interés.</w:t>
      </w:r>
    </w:p>
    <w:p>
      <w:pPr>
        <w:numPr>
          <w:ilvl w:val="1"/>
          <w:numId w:val="6"/>
        </w:numPr>
      </w:pPr>
      <w:r>
        <w:rPr/>
        <w:t xml:space="preserve">Preparan una presentación breve de 2 minutos.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Propuesta escrita y presentación breve.</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Asiste a los grupos, ofrece retroalimentación puntual y ayuda a clarificar ideas si es necesario.</w:t>
      </w:r>
    </w:p>
    <w:p>
      <w:pPr/>
      <w:r>
        <w:rPr>
          <w:b w:val="1"/>
          <w:bCs w:val="1"/>
        </w:rPr>
        <w:t xml:space="preserve">Diferenciación:</w:t>
      </w:r>
    </w:p>
    <w:p>
      <w:pPr>
        <w:numPr>
          <w:ilvl w:val="0"/>
          <w:numId w:val="7"/>
        </w:numPr>
      </w:pPr>
      <w:r>
        <w:rPr>
          <w:b w:val="1"/>
          <w:bCs w:val="1"/>
        </w:rPr>
        <w:t xml:space="preserve">Para estudiantes que terminan antes:</w:t>
      </w:r>
      <w:r>
        <w:rPr/>
        <w:t xml:space="preserve"> Invitarlos a elaborar un mapa mental digital o gráfico con una herramienta como MindMeister o Canva que resuma las estrategias discutidas.</w:t>
      </w:r>
    </w:p>
    <w:p>
      <w:pPr>
        <w:numPr>
          <w:ilvl w:val="0"/>
          <w:numId w:val="7"/>
        </w:numPr>
      </w:pPr>
      <w:r>
        <w:rPr>
          <w:b w:val="1"/>
          <w:bCs w:val="1"/>
        </w:rPr>
        <w:t xml:space="preserve">Para estudiantes que requieren más apoyo:</w:t>
      </w:r>
      <w:r>
        <w:rPr/>
        <w:t xml:space="preserve"> Proveer ejemplos adicionales de estrategias y ofrecer acompañamiento directo durante el análisis de casos para guiar su reflexión.</w:t>
      </w:r>
    </w:p>
    <w:p>
      <w:pPr/>
      <w:r>
        <w:rPr>
          <w:b w:val="1"/>
          <w:bCs w:val="1"/>
        </w:rPr>
        <w:t xml:space="preserve">Transiciones:</w:t>
      </w:r>
    </w:p>
    <w:p>
      <w:pPr/>
      <w:r>
        <w:rPr>
          <w:b w:val="1"/>
          <w:bCs w:val="1"/>
        </w:rPr>
        <w:t xml:space="preserve">Docente:</w:t>
      </w:r>
      <w:r>
        <w:rPr/>
        <w:t xml:space="preserve"> Después de cada actividad, realiza una breve síntesis y conecta los resultados con la siguiente actividad, resaltando cómo cada paso profundiza en el entendimiento y aplicación de las estrategias para captar atención.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completar un “ticket de salida” digital o físico con las siguientes consignas:</w:t>
      </w:r>
    </w:p>
    <w:p>
      <w:pPr/>
      <w:r>
        <w:rPr/>
        <w:t xml:space="preserve">Fase de Inicio
Tiempo estimado:
10 minutos
Propósito de la sesión:
Docente: Explica que el objetivo es explorar cómo captar y mantener la atención en el aula, una habilidad clave para el éxito académico y profesional, y que se trabajará a partir del análisis de casos reales.
Activación de conocimientos previos:
Docente: Plantea la siguiente pregunta para discusión rápida en plenaria: "¿Qué estrategias recuerdan que hayan utilizado sus mejores profesores para captar su atención? ¿Cuál fue la más efectiva y por qué?"
Estudiantes: Responden de forma voluntaria compartiendo experiencias breves y concretas. El docente anota en la pizarra o pantalla algunas respuestas clave para referirse a ellas luego.
Motivación y enganche:
Docente: Presenta un dato curioso: “Estudios recientes muestran que la atención promedio de un estudiante en clase dura entre 10 y 15 minutos antes de dispersarse. ¿Qué podemos hacer para evitarlo?” Usa esto para motivar la importancia del tema.
Contextualización:
Docente: Conecta el tema con la experiencia universitaria y futura profesional, destacando que dominar estas estrategias facilitará no solo su aprendizaje sino que podrán aplicarlas en sus propias prácticas laborales y académicas.
Fase de Desarrollo
Tiempo estimado:
40 minutos
Presentación del contenido:
Docente: Introduce brevemente el método de Aprendizaje Basado en Casos (ABC), explicando que trabajarán con casos reales para identificar y analizar estrategias específicas que permiten captar y mantener la atención.
Actividad 1: Análisis de caso “Clase dispersa”
Objetivo específico: Identificar estrategias que se usaron o faltaron para captar y mantener la atención.
Instrucciones:
Dividir la clase en grupos de 3-4 estudiantes.
Entregar a cada grupo un caso impreso que describa una situación real en la que la atención de los estudiantes se perdió durante una clase universitaria.
Solicitar que identifiquen qué estrategias se emplearon, cuáles fallaron y que propongan al menos dos soluciones concretas para mejorar la atención.
Organización: Grupos pequeños
Producto: Resumen escrito con las estrategias identificadas y propuestas de mejora.
Tiempo estimado: 15 minutos
Rol del docente: Circular entre grupos, hacer preguntas guía como: “¿Cómo afecta esta estrategia a la participación?”, “¿Qué evidencia tienen para afirmar que la atención se perdió por esta razón?”, “¿Qué otras estrategias podrían aplicar en este contexto?”.
Actividad 2: Debate guiado “Estrategias frente a interrupciones y distracciones”
Objetivo específico: Analizar el impacto de distintas estrategias para mantener la atención en situaciones de distracción.
Instrucciones:
Solicitar a cada grupo que comparta brevemente su caso y propuestas.
El docente plantea preguntas para promover un debate, por ejemplo: “¿Cuál estrategia creen que es más efectiva para retomar la atención tras una interrupción?”, “¿Qué papel juega la interacción en el aula para mantener la atención?”
Los estudiantes argumentan sus puntos y escuchan otras perspectivas.
Organización: Plenaria
Producto: Conclusiones compartidas oralmente y anotadas por el docente.
Tiempo estimado: 15 minutos
Rol del docente: Modera el debate, fomenta la participación equitativa y sintetiza las ideas clave en la pizarra o pantalla.
Actividad 3: Diseño rápido de una intervención para captar atención
Objetivo específico: Diseñar propuestas prácticas para captar y mantener la atención en clases futuras.
Instrucciones:
En los mismos grupos, los estudiantes diseñan una breve propuesta de intervención (3-4 estrategias concretas) para captar y mantener la atención durante una clase de su elección.
Deberán justificar la elección de cada estrategia y cómo esperan que impacte en la participación y el interés.
Preparan una presentación breve de 2 minutos.
Organización: Grupos pequeños
Producto: Propuesta escrita y presentación breve.
Tiempo estimado: 10 minutos
Rol del docente: Asiste a los grupos, ofrece retroalimentación puntual y ayuda a clarificar ideas si es necesario.
Diferenciación:
Para estudiantes que terminan antes: Invitarlos a elaborar un mapa mental digital o gráfico con una herramienta como MindMeister o Canva que resuma las estrategias discutidas.
Para estudiantes que requieren más apoyo: Proveer ejemplos adicionales de estrategias y ofrecer acompañamiento directo durante el análisis de casos para guiar su reflexión.
Transiciones:
Docente: Después de cada actividad, realiza una breve síntesis y conecta los resultados con la siguiente actividad, resaltando cómo cada paso profundiza en el entendimiento y aplicación de las estrategias para captar atención.
Fase de Cierre
Tiempo estimado:
10 minutos
Síntesis:
Docente: Solicita a cada estudiante completar un “ticket de salida” digital o físico con las siguientes consignas:
Escribir tres estrategias clave que aprendieron hoy para captar y mantener la atención.
Mencionar una estrategia que consideran aplicarán en sus futuras clases o contextos.
Expresar una duda o inquietud que aún tengan sobre el tema.
Reflexión metacognitiva:
Docente lee las preguntas para que los estudiantes reflexionen y respondan en el ticket de salida:
¿Cómo identificaron la efectividad de las estrategias en los casos analizados?
¿Qué dificultades encontraron al diseñar propuestas para captar la atención?
¿De qué manera estas estrategias pueden transformar la dinámica de una clase universitaria?
Retroalimentación:
Docente: Revisa los tickets de salida para identificar aciertos y dudas comunes, ofreciendo retroalimentación inmediata en la siguiente clase y destacando los aportes más relevantes en el aula.
Transferencia:
Docente: Conecta lo aprendido con futuras sesiones de diseño instruccional y comunicación educativa, invitando a los estudiantes a aplicar estas estrategias en sus prácticas docentes o en presentaciones académicas.
Tarea o reto:
Docente: Propone que los estudiantes realicen una observación en alguna clase a la que asistan, identifiquen cuáles estrategias para captar atención se aplican y escriban un breve informe reflexivo para la próxima sesión.</w:t>
      </w:r>
    </w:p>
    <w:p/>
    <w:p>
      <w:pPr/>
      <w:r>
        <w:rPr>
          <w:color w:val="2b6cb0"/>
          <w:sz w:val="28"/>
          <w:szCs w:val="28"/>
          <w:b w:val="1"/>
          <w:bCs w:val="1"/>
        </w:rPr>
        <w:t xml:space="preserve">Evaluación</w:t>
      </w:r>
    </w:p>
    <w:p>
      <w:pPr/>
      <w:r>
        <w:rPr>
          <w:b w:val="1"/>
          <w:bCs w:val="1"/>
        </w:rPr>
        <w:t xml:space="preserve">Tipo de evaluación:</w:t>
      </w:r>
      <w:r>
        <w:rPr/>
        <w:t xml:space="preserve"> Formativa, aplicada durante el desarrollo y cierre de la sesión.</w:t>
      </w:r>
    </w:p>
    <w:p>
      <w:pPr/>
      <w:r>
        <w:rPr>
          <w:b w:val="1"/>
          <w:bCs w:val="1"/>
        </w:rPr>
        <w:t xml:space="preserve">Criterios de evaluación:</w:t>
      </w:r>
    </w:p>
    <w:p>
      <w:pPr/>
      <w:r>
        <w:rPr/>
        <w:t xml:space="preserve">Tipo de evaluación: Formativa, aplicada durante el desarrollo y cierre de la sesión.
Criterios de evaluación:
Capacidad para identificar estrategias pedagógicas en casos reales (Objetivo 1).
Habilidad para analizar y argumentar el impacto de las estrategias en la atención (Objetivo 2 y 3).
Creatividad y fundamentación en el diseño de propuestas para captar y mantener la atención (Objetivo 4).
Instrumentos sugeridos:
Lista de cotejo para observar participación en debates y actividades grupales.
Rúbrica para evaluar el análisis de casos y diseño de propuestas (clara, con indicadores de comprensión, argumentación y aplicación).
Revisión de tickets de salida para verificar reflexión individual y comprensión de conceptos clave.
Evidencias de aprendizaje:
Resúmenes escritos y propuestas de mejora elaboradas en grupo.
Participación y argumentación durante el debate.
Propuestas diseñadas para captar atención y su justificación.
Respuestas en tickets de salida que reflejan la comprensión y reflexión metacognitiva.
</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10"/>
        </w:numPr>
      </w:pPr>
      <w:r>
        <w:rPr>
          <w:b w:val="1"/>
          <w:bCs w:val="1"/>
        </w:rPr>
        <w:t xml:space="preserve">Herramienta:</w:t>
      </w:r>
      <w:r>
        <w:rPr/>
        <w:t xml:space="preserve"> Mentimeter (https://www.mentimeter.com)      </w:t>
      </w:r>
      <w:r>
        <w:rPr/>
        <w:t xml:space="preserve">Implementación: El docente plantea la pregunta inicial sobre estrategias para captar la atención utilizando Mentimeter para que los estudiantes respondan en tiempo real desde sus dispositivos móviles o laptops. Las respuestas se visualizan en pantalla mediante nube de palabras o listas, permitiendo una participación activa y rápida.</w:t>
      </w:r>
      <w:r>
        <w:rPr/>
        <w:t xml:space="preserve">    </w:t>
      </w:r>
      <w:r>
        <w:rPr/>
        <w:t xml:space="preserve">Contribución a los objetivos: Facilita la activación de conocimientos previos y la participación de todos los estudiantes, haciendo visible de inmediato los aportes y promoviendo un inicio dinámico y motivador.</w:t>
      </w:r>
      <w:r>
        <w:rPr/>
        <w:t xml:space="preserve">    </w:t>
      </w:r>
      <w:r>
        <w:rPr/>
        <w:t xml:space="preserve">Nivel SAMR: Sustitución</w:t>
      </w:r>
      <w:r>
        <w:rPr/>
        <w:t xml:space="preserve">  </w:t>
      </w:r>
    </w:p>
    <w:p>
      <w:pPr>
        <w:numPr>
          <w:ilvl w:val="0"/>
          <w:numId w:val="10"/>
        </w:numPr>
      </w:pPr>
      <w:r>
        <w:rPr>
          <w:b w:val="1"/>
          <w:bCs w:val="1"/>
        </w:rPr>
        <w:t xml:space="preserve">Herramienta:</w:t>
      </w:r>
      <w:r>
        <w:rPr/>
        <w:t xml:space="preserve"> Presentación interactiva con Genially (https://www.genial.ly)      </w:t>
      </w:r>
      <w:r>
        <w:rPr/>
        <w:t xml:space="preserve">Implementación: El docente crea una diapositiva interactiva con datos curiosos y preguntas para motivar la sesión, incluyendo elementos visuales, animaciones y pequeñas encuestas integradas.</w:t>
      </w:r>
      <w:r>
        <w:rPr/>
        <w:t xml:space="preserve">    </w:t>
      </w:r>
      <w:r>
        <w:rPr/>
        <w:t xml:space="preserve">Contribución a los objetivos: Incrementa la motivación y contextualización del tema, manteniendo la atención inicial y preparando a los estudiantes para la reflexión activa.</w:t>
      </w:r>
      <w:r>
        <w:rPr/>
        <w:t xml:space="preserve">    </w:t>
      </w:r>
      <w:r>
        <w:rPr/>
        <w:t xml:space="preserve">Nivel SAMR: Aumento</w:t>
      </w:r>
      <w:r>
        <w:rPr/>
        <w:t xml:space="preserve">  </w:t>
      </w:r>
    </w:p>
    <w:p>
      <w:pPr/>
      <w:r>
        <w:rPr>
          <w:b w:val="1"/>
          <w:bCs w:val="1"/>
        </w:rPr>
        <w:t xml:space="preserve">Fase de Desarrollo</w:t>
      </w:r>
    </w:p>
    <w:p>
      <w:pPr>
        <w:numPr>
          <w:ilvl w:val="0"/>
          <w:numId w:val="11"/>
        </w:numPr>
      </w:pPr>
      <w:r>
        <w:rPr>
          <w:b w:val="1"/>
          <w:bCs w:val="1"/>
        </w:rPr>
        <w:t xml:space="preserve">Herramienta:</w:t>
      </w:r>
      <w:r>
        <w:rPr/>
        <w:t xml:space="preserve"> Google Docs colaborativo con uso de IA integrada (Google Workspace)      </w:t>
      </w:r>
      <w:r>
        <w:rPr/>
        <w:t xml:space="preserve">Implementación: Los grupos trabajan en un documento compartido donde analizan el caso “Clase dispersa”. La función de sugerencias y comentarios permite interacción dinámica. Además, pueden usar el asistente de IA (por ejemplo, en Google Docs) para obtener ideas, sin perder el enfoque crítico.</w:t>
      </w:r>
      <w:r>
        <w:rPr/>
        <w:t xml:space="preserve">    </w:t>
      </w:r>
      <w:r>
        <w:rPr/>
        <w:t xml:space="preserve">Contribución a los objetivos: Facilita la colaboración y el análisis conjunto, permitiendo un trabajo más profundo sobre las estrategias, fomentando la participación activa y el pensamiento crítico.</w:t>
      </w:r>
      <w:r>
        <w:rPr/>
        <w:t xml:space="preserve">    </w:t>
      </w:r>
      <w:r>
        <w:rPr/>
        <w:t xml:space="preserve">Nivel SAMR: Modificación</w:t>
      </w:r>
      <w:r>
        <w:rPr/>
        <w:t xml:space="preserve">  </w:t>
      </w:r>
    </w:p>
    <w:p>
      <w:pPr>
        <w:numPr>
          <w:ilvl w:val="0"/>
          <w:numId w:val="11"/>
        </w:numPr>
      </w:pPr>
      <w:r>
        <w:rPr>
          <w:b w:val="1"/>
          <w:bCs w:val="1"/>
        </w:rPr>
        <w:t xml:space="preserve">Herramienta:</w:t>
      </w:r>
      <w:r>
        <w:rPr/>
        <w:t xml:space="preserve"> Plataforma de análisis de casos con IA (por ejemplo, EdPuzzle o herramienta similar con análisis automático)      </w:t>
      </w:r>
      <w:r>
        <w:rPr/>
        <w:t xml:space="preserve">Implementación: Se puede complementar el caso con un video interactivo en EdPuzzle que incluye preguntas y retroalimentación inmediata, donde la IA ayuda a identificar patrones en las respuestas y sugerir discusiones focalizadas.</w:t>
      </w:r>
      <w:r>
        <w:rPr/>
        <w:t xml:space="preserve">    </w:t>
      </w:r>
      <w:r>
        <w:rPr/>
        <w:t xml:space="preserve">Contribución a los objetivos: Permite rediseñar la actividad para incluir retroalimentación personalizada y fomenta un análisis más profundo de las estrategias usadas, haciendo el aprendizaje más activo y reflexivo.</w:t>
      </w:r>
      <w:r>
        <w:rPr/>
        <w:t xml:space="preserve">    </w:t>
      </w:r>
      <w:r>
        <w:rPr/>
        <w:t xml:space="preserve">Nivel SAMR: Redefinición</w:t>
      </w:r>
      <w:r>
        <w:rPr/>
        <w:t xml:space="preserve">  </w:t>
      </w:r>
    </w:p>
    <w:p>
      <w:pPr/>
      <w:r>
        <w:rPr>
          <w:b w:val="1"/>
          <w:bCs w:val="1"/>
        </w:rPr>
        <w:t xml:space="preserve">Fase de Cierre</w:t>
      </w:r>
    </w:p>
    <w:p>
      <w:pPr>
        <w:numPr>
          <w:ilvl w:val="0"/>
          <w:numId w:val="12"/>
        </w:numPr>
      </w:pPr>
      <w:r>
        <w:rPr>
          <w:b w:val="1"/>
          <w:bCs w:val="1"/>
        </w:rPr>
        <w:t xml:space="preserve">Herramienta:</w:t>
      </w:r>
      <w:r>
        <w:rPr/>
        <w:t xml:space="preserve"> Kahoot! para evaluación formativa      </w:t>
      </w:r>
      <w:r>
        <w:rPr/>
        <w:t xml:space="preserve">Implementación: El docente diseña un cuestionario interactivo sobre las estrategias analizadas para repasar los contenidos y evaluar la comprensión de forma lúdica y participativa.</w:t>
      </w:r>
      <w:r>
        <w:rPr/>
        <w:t xml:space="preserve">    </w:t>
      </w:r>
      <w:r>
        <w:rPr/>
        <w:t xml:space="preserve">Contribución a los objetivos: Refuerza el aprendizaje y mantiene la atención hasta el final de la sesión, promoviendo la participación y el interés.</w:t>
      </w:r>
      <w:r>
        <w:rPr/>
        <w:t xml:space="preserve">    </w:t>
      </w:r>
      <w:r>
        <w:rPr/>
        <w:t xml:space="preserve">Nivel SAMR: Aumento</w:t>
      </w:r>
      <w:r>
        <w:rPr/>
        <w:t xml:space="preserve">  </w:t>
      </w:r>
    </w:p>
    <w:p>
      <w:pPr>
        <w:numPr>
          <w:ilvl w:val="0"/>
          <w:numId w:val="12"/>
        </w:numPr>
      </w:pPr>
      <w:r>
        <w:rPr>
          <w:b w:val="1"/>
          <w:bCs w:val="1"/>
        </w:rPr>
        <w:t xml:space="preserve">Herramienta:</w:t>
      </w:r>
      <w:r>
        <w:rPr/>
        <w:t xml:space="preserve"> Reflexión guiada con ChatGPT o IA similar      </w:t>
      </w:r>
      <w:r>
        <w:rPr/>
        <w:t xml:space="preserve">Implementación: Al finalizar, los estudiantes pueden escribir una breve reflexión sobre lo aprendido y enviarla a un chatbot de IA que les ofrece retroalimentación personalizada, preguntas para profundizar o sugerencias para aplicar las estrategias en su contexto.</w:t>
      </w:r>
      <w:r>
        <w:rPr/>
        <w:t xml:space="preserve">    </w:t>
      </w:r>
      <w:r>
        <w:rPr/>
        <w:t xml:space="preserve">Contribución a los objetivos: Promueve una metacognición activa y personalizada, fomentando que los estudiantes internalicen el aprendizaje y piensen en su aplicación práctica.</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CB4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CBA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4CC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9FA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87D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832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FFD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0E2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B43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2BC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460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481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2026-10-02T00:05:40-05:00</dcterms:created>
  <dcterms:modified xsi:type="dcterms:W3CDTF">2026-10-02T00:05:40-05:00</dcterms:modified>
</cp:coreProperties>
</file>

<file path=docProps/custom.xml><?xml version="1.0" encoding="utf-8"?>
<Properties xmlns="http://schemas.openxmlformats.org/officeDocument/2006/custom-properties" xmlns:vt="http://schemas.openxmlformats.org/officeDocument/2006/docPropsVTypes"/>
</file>