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Bioquímica Médica: Retos para Entender la Vida</w:t>
      </w:r>
    </w:p>
    <w:p/>
    <w:p>
      <w:pPr/>
      <w:r>
        <w:rPr>
          <w:color w:val="666666"/>
          <w:sz w:val="20"/>
          <w:szCs w:val="20"/>
          <w:i w:val="1"/>
          <w:iCs w:val="1"/>
        </w:rPr>
        <w:t xml:space="preserve">Ciencias de la Salud | Medicina | Aprendizaje Basado en Retos</w:t>
      </w:r>
    </w:p>
    <w:p/>
    <w:p>
      <w:pPr/>
      <w:r>
        <w:rPr>
          <w:color w:val="2b6cb0"/>
          <w:sz w:val="28"/>
          <w:szCs w:val="28"/>
          <w:b w:val="1"/>
          <w:bCs w:val="1"/>
        </w:rPr>
        <w:t xml:space="preserve">Descripción</w:t>
      </w:r>
    </w:p>
    <w:p>
      <w:pPr/>
      <w:r>
        <w:rPr/>
        <w:t xml:space="preserve">Este plan de clase inaugural en bioquímica está diseñado para introducir a los estudiantes de Medicina en la importancia fundamental de la bioquímica dentro de su formación profesional. A través de un enfoque activo basado en el Aprendizaje Basado en Retos, los estudiantes explorarán los principios esenciales de la bioquímica que explican procesos biológicos clave, con el objetivo de desarrollar competencias que les permitan aplicar este conocimiento en su futura práctica clínica y en el análisis de problemas reales de salud. La clase conecta la teoría con situaciones cotidianas y médicas, estimulando el pensamiento crítico y la creatividad para resolver retos relacionados con el metabolismo, la estructura molecular y las funciones bioquímicas en el cuerpo humano. Al concluir la sesión, los estudiantes comprenderán por qué la bioquímica es indispensable para diagnosticar, tratar y prevenir enfermedades, estableciendo una base sólida para el aprendizaje continuo en ciencias de la salud.</w:t>
      </w:r>
    </w:p>
    <w:p/>
    <w:p>
      <w:pPr/>
      <w:r>
        <w:rPr>
          <w:color w:val="2b6cb0"/>
          <w:sz w:val="28"/>
          <w:szCs w:val="28"/>
          <w:b w:val="1"/>
          <w:bCs w:val="1"/>
        </w:rPr>
        <w:t xml:space="preserve">Objetivos de Aprendizaje</w:t>
      </w:r>
    </w:p>
    <w:p>
      <w:pPr>
        <w:numPr>
          <w:ilvl w:val="0"/>
          <w:numId w:val="1"/>
        </w:numPr>
      </w:pPr>
      <w:r>
        <w:rPr/>
        <w:t xml:space="preserve">Analizar los conceptos fundamentales de la bioquímica relacionados con la estructura y función de biomoléculas.</w:t>
      </w:r>
    </w:p>
    <w:p>
      <w:pPr>
        <w:numPr>
          <w:ilvl w:val="0"/>
          <w:numId w:val="1"/>
        </w:numPr>
      </w:pPr>
      <w:r>
        <w:rPr/>
        <w:t xml:space="preserve">Identificar la importancia de la bioquímica en la medicina clínica y su aplicación en el diagnóstico y tratamiento de enfermedades.</w:t>
      </w:r>
    </w:p>
    <w:p>
      <w:pPr>
        <w:numPr>
          <w:ilvl w:val="0"/>
          <w:numId w:val="1"/>
        </w:numPr>
      </w:pPr>
      <w:r>
        <w:rPr/>
        <w:t xml:space="preserve">Resolver de manera colaborativa un reto basado en un caso clínico que involucra procesos bioquímicos.</w:t>
      </w:r>
    </w:p>
    <w:p>
      <w:pPr>
        <w:numPr>
          <w:ilvl w:val="0"/>
          <w:numId w:val="1"/>
        </w:numPr>
      </w:pPr>
      <w:r>
        <w:rPr/>
        <w:t xml:space="preserve">Argumentar la relación entre los procesos bioquímicos y fenómenos fisiológicos en el cuerpo humano.</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Presentación digital con imágenes y esquemas bioquímicos.</w:t>
      </w:r>
    </w:p>
    <w:p>
      <w:pPr>
        <w:numPr>
          <w:ilvl w:val="0"/>
          <w:numId w:val="2"/>
        </w:numPr>
      </w:pPr>
      <w:r>
        <w:rPr/>
        <w:t xml:space="preserve">Hojas con el caso clínico impreso (1 por cada grupo de 4 estudiantes).</w:t>
      </w:r>
    </w:p>
    <w:p>
      <w:pPr>
        <w:numPr>
          <w:ilvl w:val="0"/>
          <w:numId w:val="2"/>
        </w:numPr>
      </w:pPr>
      <w:r>
        <w:rPr/>
        <w:t xml:space="preserve">Material para escritura: hojas, bolígrafos.</w:t>
      </w:r>
    </w:p>
    <w:p>
      <w:pPr>
        <w:numPr>
          <w:ilvl w:val="0"/>
          <w:numId w:val="2"/>
        </w:numPr>
      </w:pPr>
      <w:r>
        <w:rPr/>
        <w:t xml:space="preserve">Tablero o pizarra blanca y marcadores.</w:t>
      </w:r>
    </w:p>
    <w:p>
      <w:pPr>
        <w:numPr>
          <w:ilvl w:val="0"/>
          <w:numId w:val="2"/>
        </w:numPr>
      </w:pPr>
      <w:r>
        <w:rPr/>
        <w:t xml:space="preserve">Acceso a videos cortos explicativos (3-5 minutos) sobre biomoléculas y metabolismo.</w:t>
      </w:r>
    </w:p>
    <w:p>
      <w:pPr>
        <w:numPr>
          <w:ilvl w:val="0"/>
          <w:numId w:val="2"/>
        </w:numPr>
      </w:pPr>
      <w:r>
        <w:rPr/>
        <w:t xml:space="preserve">Reloj o temporizador para control de tiempos.</w:t>
      </w:r>
    </w:p>
    <w:p/>
    <w:p>
      <w:pPr/>
      <w:r>
        <w:rPr>
          <w:color w:val="2b6cb0"/>
          <w:sz w:val="28"/>
          <w:szCs w:val="28"/>
          <w:b w:val="1"/>
          <w:bCs w:val="1"/>
        </w:rPr>
        <w:t xml:space="preserve">Requisitos Previos</w:t>
      </w:r>
    </w:p>
    <w:p>
      <w:pPr>
        <w:numPr>
          <w:ilvl w:val="0"/>
          <w:numId w:val="3"/>
        </w:numPr>
      </w:pPr>
      <w:r>
        <w:rPr/>
        <w:t xml:space="preserve">Conocimientos básicos de química general y biología celular adquiridos en cursos previos.</w:t>
      </w:r>
    </w:p>
    <w:p>
      <w:pPr>
        <w:numPr>
          <w:ilvl w:val="0"/>
          <w:numId w:val="3"/>
        </w:numPr>
      </w:pPr>
      <w:r>
        <w:rPr/>
        <w:t xml:space="preserve">Habilidades para trabajar en equipo y comunicarse de manera clara.</w:t>
      </w:r>
    </w:p>
    <w:p>
      <w:pPr>
        <w:numPr>
          <w:ilvl w:val="0"/>
          <w:numId w:val="3"/>
        </w:numPr>
      </w:pPr>
      <w:r>
        <w:rPr/>
        <w:t xml:space="preserve">Capacidad para interpretar información científica básica y realizar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iniciaremos nuestra exploración en la bioquímica médica, entendiendo cómo los procesos moleculares impactan directamente en la salud y enfermedad. Esto es esencial para su formación como futuros médicos, ya que les permitirá comprender el fundamento de muchos diagnósticos y tratamientos."</w:t>
      </w:r>
    </w:p>
    <w:p>
      <w:pPr/>
      <w:r>
        <w:rPr>
          <w:b w:val="1"/>
          <w:bCs w:val="1"/>
        </w:rPr>
        <w:t xml:space="preserve">Activación de conocimientos previos:</w:t>
      </w:r>
    </w:p>
    <w:p>
      <w:pPr>
        <w:numPr>
          <w:ilvl w:val="0"/>
          <w:numId w:val="4"/>
        </w:numPr>
      </w:pPr>
      <w:r>
        <w:rPr>
          <w:b w:val="1"/>
          <w:bCs w:val="1"/>
        </w:rPr>
        <w:t xml:space="preserve">Docente:</w:t>
      </w:r>
      <w:r>
        <w:rPr/>
        <w:t xml:space="preserve"> "Para empezar, reflexionemos juntos: ¿Qué biomoléculas conocen y qué funciones creen que tienen en el cuerpo humano? Mencionen al menos dos y expliquen brevemente."</w:t>
      </w:r>
    </w:p>
    <w:p>
      <w:pPr>
        <w:numPr>
          <w:ilvl w:val="0"/>
          <w:numId w:val="4"/>
        </w:numPr>
      </w:pPr>
      <w:r>
        <w:rPr>
          <w:b w:val="1"/>
          <w:bCs w:val="1"/>
        </w:rPr>
        <w:t xml:space="preserve">Estudiantes:</w:t>
      </w:r>
      <w:r>
        <w:rPr/>
        <w:t xml:space="preserve"> Responden en voz alta, compartiendo ideas y ejemplos.</w:t>
      </w:r>
    </w:p>
    <w:p>
      <w:pPr/>
      <w:r>
        <w:rPr>
          <w:b w:val="1"/>
          <w:bCs w:val="1"/>
        </w:rPr>
        <w:t xml:space="preserve">Motivación y enganche:</w:t>
      </w:r>
    </w:p>
    <w:p>
      <w:pPr/>
      <w:r>
        <w:rPr>
          <w:b w:val="1"/>
          <w:bCs w:val="1"/>
        </w:rPr>
        <w:t xml:space="preserve">Docente:</w:t>
      </w:r>
      <w:r>
        <w:rPr/>
        <w:t xml:space="preserve"> Presenta un dato curioso: "Sabían que un solo error bioquímico en la estructura de una proteína puede causar enfermedades como la anemia falciforme o la fibrosis quística? Este es el poder y la relevancia de la bioquímica en la medicina."</w:t>
      </w:r>
    </w:p>
    <w:p>
      <w:pPr/>
      <w:r>
        <w:rPr>
          <w:b w:val="1"/>
          <w:bCs w:val="1"/>
        </w:rPr>
        <w:t xml:space="preserve">Contextualización:</w:t>
      </w:r>
    </w:p>
    <w:p>
      <w:pPr/>
      <w:r>
        <w:rPr>
          <w:b w:val="1"/>
          <w:bCs w:val="1"/>
        </w:rPr>
        <w:t xml:space="preserve">Docente:</w:t>
      </w:r>
      <w:r>
        <w:rPr/>
        <w:t xml:space="preserve"> "La bioquímica es el lenguaje molecular que explica cómo funcionan nuestros órganos y sistemas. A lo largo del día, verán cómo estos conceptos que hoy aprenderán están directamente relacionados con casos clínicos reales que enfrentarán en su práctica médica."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un caso clínico que nos plantea un reto bioquímico. A través de este caso, exploraremos conceptos de biomoléculas, metabolismo y su importancia clínica."</w:t>
      </w:r>
    </w:p>
    <w:p>
      <w:pPr/>
      <w:r>
        <w:rPr>
          <w:b w:val="1"/>
          <w:bCs w:val="1"/>
        </w:rPr>
        <w:t xml:space="preserve">Actividad 1: Exploración del Caso Clínico y Conceptos Clave</w:t>
      </w:r>
    </w:p>
    <w:p>
      <w:pPr>
        <w:numPr>
          <w:ilvl w:val="0"/>
          <w:numId w:val="5"/>
        </w:numPr>
      </w:pPr>
      <w:r>
        <w:rPr>
          <w:b w:val="1"/>
          <w:bCs w:val="1"/>
        </w:rPr>
        <w:t xml:space="preserve">Objetivo:</w:t>
      </w:r>
      <w:r>
        <w:rPr/>
        <w:t xml:space="preserve"> Analizar conceptos fundamentales de bioquímica y su relación con el caso presentado.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el caso clínico impreso.</w:t>
      </w:r>
    </w:p>
    <w:p>
      <w:pPr>
        <w:numPr>
          <w:ilvl w:val="1"/>
          <w:numId w:val="5"/>
        </w:numPr>
      </w:pPr>
      <w:r>
        <w:rPr>
          <w:b w:val="1"/>
          <w:bCs w:val="1"/>
        </w:rPr>
        <w:t xml:space="preserve">Docente:</w:t>
      </w:r>
      <w:r>
        <w:rPr/>
        <w:t xml:space="preserve"> "Lean atentamente el caso, identifiquen las biomoléculas involucradas y discutan cómo afectan el estado del paciente."</w:t>
      </w:r>
    </w:p>
    <w:p>
      <w:pPr>
        <w:numPr>
          <w:ilvl w:val="1"/>
          <w:numId w:val="5"/>
        </w:numPr>
      </w:pPr>
      <w:r>
        <w:rPr>
          <w:b w:val="1"/>
          <w:bCs w:val="1"/>
        </w:rPr>
        <w:t xml:space="preserve">Estudiantes:</w:t>
      </w:r>
      <w:r>
        <w:rPr/>
        <w:t xml:space="preserve"> En grupos, leen y discuten durante 15 minutos.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biomoléculas y funciones claves identificadas en el caso.</w:t>
      </w:r>
    </w:p>
    <w:p>
      <w:pPr>
        <w:numPr>
          <w:ilvl w:val="0"/>
          <w:numId w:val="5"/>
        </w:numPr>
      </w:pPr>
      <w:r>
        <w:rPr>
          <w:b w:val="1"/>
          <w:bCs w:val="1"/>
        </w:rPr>
        <w:t xml:space="preserve">Rol del docente:</w:t>
      </w:r>
      <w:r>
        <w:rPr/>
        <w:t xml:space="preserve"> Circular entre grupos, haciendo preguntas como: "¿Por qué esta proteína es crucial en este proceso? ¿Qué pasa si falla su función? ¿Cómo se relaciona esto con la enfermedad del paciente?"</w:t>
      </w:r>
    </w:p>
    <w:p>
      <w:pPr>
        <w:numPr>
          <w:ilvl w:val="0"/>
          <w:numId w:val="5"/>
        </w:numPr>
      </w:pPr>
      <w:r>
        <w:rPr>
          <w:b w:val="1"/>
          <w:bCs w:val="1"/>
        </w:rPr>
        <w:t xml:space="preserve">Tiempo estimado:</w:t>
      </w:r>
      <w:r>
        <w:rPr/>
        <w:t xml:space="preserve"> 15 minutos.</w:t>
      </w:r>
    </w:p>
    <w:p>
      <w:pPr/>
      <w:r>
        <w:rPr>
          <w:b w:val="1"/>
          <w:bCs w:val="1"/>
        </w:rPr>
        <w:t xml:space="preserve">Transición:</w:t>
      </w:r>
    </w:p>
    <w:p>
      <w:pPr/>
      <w:r>
        <w:rPr>
          <w:b w:val="1"/>
          <w:bCs w:val="1"/>
        </w:rPr>
        <w:t xml:space="preserve">Docente:</w:t>
      </w:r>
      <w:r>
        <w:rPr/>
        <w:t xml:space="preserve"> "Ahora que identificaron las biomoléculas y su función, pasaremos a entender cómo estos procesos bioquímicos impactan en el diagnóstico y tratamiento."</w:t>
      </w:r>
    </w:p>
    <w:p>
      <w:pPr/>
      <w:r>
        <w:rPr>
          <w:b w:val="1"/>
          <w:bCs w:val="1"/>
        </w:rPr>
        <w:t xml:space="preserve">Actividad 2: Resolución del Reto Bioquímico</w:t>
      </w:r>
    </w:p>
    <w:p>
      <w:pPr>
        <w:numPr>
          <w:ilvl w:val="0"/>
          <w:numId w:val="6"/>
        </w:numPr>
      </w:pPr>
      <w:r>
        <w:rPr>
          <w:b w:val="1"/>
          <w:bCs w:val="1"/>
        </w:rPr>
        <w:t xml:space="preserve">Objetivo:</w:t>
      </w:r>
      <w:r>
        <w:rPr/>
        <w:t xml:space="preserve"> Resolver colaborativamente un problema bioquímico basado en el caso clínico.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base en la información discutida, trabajen en su grupo para proponer soluciones o intervenciones bioquímicas que podrían ayudar al paciente."</w:t>
      </w:r>
    </w:p>
    <w:p>
      <w:pPr>
        <w:numPr>
          <w:ilvl w:val="1"/>
          <w:numId w:val="6"/>
        </w:numPr>
      </w:pPr>
      <w:r>
        <w:rPr>
          <w:b w:val="1"/>
          <w:bCs w:val="1"/>
        </w:rPr>
        <w:t xml:space="preserve">Estudiantes:</w:t>
      </w:r>
      <w:r>
        <w:rPr/>
        <w:t xml:space="preserve"> Discuten y elaboran una propuesta durante 15 minutos.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Propuesta escrita o esquemática de intervenciones bioquímicas (tratamientos, pruebas diagnósticas, recomendaciones).</w:t>
      </w:r>
    </w:p>
    <w:p>
      <w:pPr>
        <w:numPr>
          <w:ilvl w:val="0"/>
          <w:numId w:val="6"/>
        </w:numPr>
      </w:pPr>
      <w:r>
        <w:rPr>
          <w:b w:val="1"/>
          <w:bCs w:val="1"/>
        </w:rPr>
        <w:t xml:space="preserve">Rol del docente:</w:t>
      </w:r>
      <w:r>
        <w:rPr/>
        <w:t xml:space="preserve"> Facilita, observa, plantea preguntas guía: "¿Qué enzimas o rutas metabólicas podemos analizar? ¿Qué terapias podrían reparar o compensar el defecto bioquímico?"</w:t>
      </w:r>
    </w:p>
    <w:p>
      <w:pPr>
        <w:numPr>
          <w:ilvl w:val="0"/>
          <w:numId w:val="6"/>
        </w:numPr>
      </w:pPr>
      <w:r>
        <w:rPr>
          <w:b w:val="1"/>
          <w:bCs w:val="1"/>
        </w:rPr>
        <w:t xml:space="preserve">Tiempo estimado:</w:t>
      </w:r>
      <w:r>
        <w:rPr/>
        <w:t xml:space="preserve"> 15 minutos.</w:t>
      </w:r>
    </w:p>
    <w:p>
      <w:pPr/>
      <w:r>
        <w:rPr>
          <w:b w:val="1"/>
          <w:bCs w:val="1"/>
        </w:rPr>
        <w:t xml:space="preserve">Transición:</w:t>
      </w:r>
    </w:p>
    <w:p>
      <w:pPr/>
      <w:r>
        <w:rPr>
          <w:b w:val="1"/>
          <w:bCs w:val="1"/>
        </w:rPr>
        <w:t xml:space="preserve">Docente:</w:t>
      </w:r>
      <w:r>
        <w:rPr/>
        <w:t xml:space="preserve"> "Vamos a compartir y comparar las propuestas, para enriquecer nuestro aprendizaje colectivo."</w:t>
      </w:r>
    </w:p>
    <w:p>
      <w:pPr/>
      <w:r>
        <w:rPr>
          <w:b w:val="1"/>
          <w:bCs w:val="1"/>
        </w:rPr>
        <w:t xml:space="preserve">Actividad 3: Puesta en común y debate</w:t>
      </w:r>
    </w:p>
    <w:p>
      <w:pPr>
        <w:numPr>
          <w:ilvl w:val="0"/>
          <w:numId w:val="7"/>
        </w:numPr>
      </w:pPr>
      <w:r>
        <w:rPr>
          <w:b w:val="1"/>
          <w:bCs w:val="1"/>
        </w:rPr>
        <w:t xml:space="preserve">Objetivo:</w:t>
      </w:r>
      <w:r>
        <w:rPr/>
        <w:t xml:space="preserve"> Argumentar la relación entre bioquímica y fenómenos fisiológicos mediante discusión grupal.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un representante de cada grupo a compartir su propuesta brevemente (3 minutos por grupo).</w:t>
      </w:r>
    </w:p>
    <w:p>
      <w:pPr>
        <w:numPr>
          <w:ilvl w:val="1"/>
          <w:numId w:val="7"/>
        </w:numPr>
      </w:pPr>
      <w:r>
        <w:rPr>
          <w:b w:val="1"/>
          <w:bCs w:val="1"/>
        </w:rPr>
        <w:t xml:space="preserve">Estudiantes:</w:t>
      </w:r>
      <w:r>
        <w:rPr/>
        <w:t xml:space="preserve"> Presentan y participan en breve discusión guiada.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oral y reflexión grupal.</w:t>
      </w:r>
    </w:p>
    <w:p>
      <w:pPr>
        <w:numPr>
          <w:ilvl w:val="0"/>
          <w:numId w:val="7"/>
        </w:numPr>
      </w:pPr>
      <w:r>
        <w:rPr>
          <w:b w:val="1"/>
          <w:bCs w:val="1"/>
        </w:rPr>
        <w:t xml:space="preserve">Rol del docente:</w:t>
      </w:r>
      <w:r>
        <w:rPr/>
        <w:t xml:space="preserve"> Modera, profundiza con preguntas: "¿Qué evidencias bioquímicas sustentan su propuesta? ¿Cómo influiría esto en el manejo clínico?"</w:t>
      </w:r>
    </w:p>
    <w:p>
      <w:pPr>
        <w:numPr>
          <w:ilvl w:val="0"/>
          <w:numId w:val="7"/>
        </w:numPr>
      </w:pPr>
      <w:r>
        <w:rPr>
          <w:b w:val="1"/>
          <w:bCs w:val="1"/>
        </w:rPr>
        <w:t xml:space="preserve">Tiempo estimado:</w:t>
      </w:r>
      <w:r>
        <w:rPr/>
        <w:t xml:space="preserve"> 10 minutos.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brevemente un mecanismo bioquímico adicional relacionado con el caso y compartirlo.</w:t>
      </w:r>
    </w:p>
    <w:p>
      <w:pPr>
        <w:numPr>
          <w:ilvl w:val="0"/>
          <w:numId w:val="8"/>
        </w:numPr>
      </w:pPr>
      <w:r>
        <w:rPr>
          <w:b w:val="1"/>
          <w:bCs w:val="1"/>
        </w:rPr>
        <w:t xml:space="preserve">Para estudiantes que requieren apoyo:</w:t>
      </w:r>
      <w:r>
        <w:rPr/>
        <w:t xml:space="preserve"> Se ofrece guía con preguntas más específicas y apoyo para identificar conceptos clave en el caso clínico.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"Vamos a cerrar con un resumen colaborativo. En la pizarra, dibujaremos un mapa conceptual con las ideas centrales que discutimos hoy: biomoléculas, metabolismo, impacto clínico y soluciones."</w:t>
      </w:r>
    </w:p>
    <w:p>
      <w:pPr>
        <w:numPr>
          <w:ilvl w:val="0"/>
          <w:numId w:val="9"/>
        </w:numPr>
      </w:pPr>
      <w:r>
        <w:rPr>
          <w:b w:val="1"/>
          <w:bCs w:val="1"/>
        </w:rPr>
        <w:t xml:space="preserve">Estudiantes:</w:t>
      </w:r>
      <w:r>
        <w:rPr/>
        <w:t xml:space="preserve"> Participan en la construcción del mapa mental en la pizarra.</w:t>
      </w:r>
    </w:p>
    <w:p>
      <w:pPr/>
      <w:r>
        <w:rPr>
          <w:b w:val="1"/>
          <w:bCs w:val="1"/>
        </w:rPr>
        <w:t xml:space="preserve">Reflexión metacognitiva:</w:t>
      </w:r>
    </w:p>
    <w:p>
      <w:pPr>
        <w:numPr>
          <w:ilvl w:val="0"/>
          <w:numId w:val="10"/>
        </w:numPr>
      </w:pPr>
      <w:r>
        <w:rPr>
          <w:b w:val="1"/>
          <w:bCs w:val="1"/>
        </w:rPr>
        <w:t xml:space="preserve">Docente:</w:t>
      </w:r>
      <w:r>
        <w:rPr/>
        <w:t xml:space="preserve"> "Por favor, respondan en sus hojas las siguientes preguntas:"</w:t>
      </w:r>
    </w:p>
    <w:p>
      <w:pPr>
        <w:numPr>
          <w:ilvl w:val="1"/>
          <w:numId w:val="10"/>
        </w:numPr>
      </w:pPr>
      <w:r>
        <w:rPr/>
        <w:t xml:space="preserve">¿Cuál fue el concepto bioquímico más relevante que aprendí hoy y por qué?</w:t>
      </w:r>
    </w:p>
    <w:p>
      <w:pPr>
        <w:numPr>
          <w:ilvl w:val="1"/>
          <w:numId w:val="10"/>
        </w:numPr>
      </w:pPr>
      <w:r>
        <w:rPr/>
        <w:t xml:space="preserve">¿Cómo puedo aplicar este conocimiento en un contexto clínico real?</w:t>
      </w:r>
    </w:p>
    <w:p>
      <w:pPr>
        <w:numPr>
          <w:ilvl w:val="1"/>
          <w:numId w:val="10"/>
        </w:numPr>
      </w:pPr>
      <w:r>
        <w:rPr/>
        <w:t xml:space="preserve">¿Qué aspecto del reto fue más desafiante y qué estrategia utilicé para superarlo?</w:t>
      </w:r>
    </w:p>
    <w:p>
      <w:pPr>
        <w:numPr>
          <w:ilvl w:val="0"/>
          <w:numId w:val="10"/>
        </w:numPr>
      </w:pPr>
      <w:r>
        <w:rPr>
          <w:b w:val="1"/>
          <w:bCs w:val="1"/>
        </w:rPr>
        <w:t xml:space="preserve">Estudiantes:</w:t>
      </w:r>
      <w:r>
        <w:rPr/>
        <w:t xml:space="preserve"> Responden individualmente durante 5 minutos.</w:t>
      </w:r>
    </w:p>
    <w:p>
      <w:pPr/>
      <w:r>
        <w:rPr>
          <w:b w:val="1"/>
          <w:bCs w:val="1"/>
        </w:rPr>
        <w:t xml:space="preserve">Retroalimentación:</w:t>
      </w:r>
    </w:p>
    <w:p>
      <w:pPr/>
      <w:r>
        <w:rPr>
          <w:b w:val="1"/>
          <w:bCs w:val="1"/>
        </w:rPr>
        <w:t xml:space="preserve">Docente:</w:t>
      </w:r>
      <w:r>
        <w:rPr/>
        <w:t xml:space="preserve"> Ofrece comentarios inmediatos sobre las ideas compartidas, destacando aciertos y orientando sobre puntos de mejora, motivando la participación y el pensamiento crítico.</w:t>
      </w:r>
    </w:p>
    <w:p>
      <w:pPr/>
      <w:r>
        <w:rPr>
          <w:b w:val="1"/>
          <w:bCs w:val="1"/>
        </w:rPr>
        <w:t xml:space="preserve">Transferencia:</w:t>
      </w:r>
    </w:p>
    <w:p>
      <w:pPr/>
      <w:r>
        <w:rPr>
          <w:b w:val="1"/>
          <w:bCs w:val="1"/>
        </w:rPr>
        <w:t xml:space="preserve">Docente:</w:t>
      </w:r>
      <w:r>
        <w:rPr/>
        <w:t xml:space="preserve"> "En la próxima sesión profundizaremos en rutas metabólicas específicas y su relación con enfermedades comunes. Les invito a observar a su alrededor y pensar en cómo la bioquímica influye en la salud pública y privada."</w:t>
      </w:r>
    </w:p>
    <w:p>
      <w:pPr/>
      <w:r>
        <w:rPr>
          <w:b w:val="1"/>
          <w:bCs w:val="1"/>
        </w:rPr>
        <w:t xml:space="preserve">Tarea o reto:</w:t>
      </w:r>
    </w:p>
    <w:p>
      <w:pPr/>
      <w:r>
        <w:rPr>
          <w:b w:val="1"/>
          <w:bCs w:val="1"/>
        </w:rPr>
        <w:t xml:space="preserve">Docente:</w:t>
      </w:r>
      <w:r>
        <w:rPr/>
        <w:t xml:space="preserve"> "Como tarea, investiguen un ejemplo clínico donde un error bioquímico provoque una enfermedad y preparen una breve explicación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retroalimentación en actividades grupales y debates) y sumativa en el cierre (reflexión metacognitiva y mapa conceptual).</w:t>
      </w:r>
    </w:p>
    <w:p>
      <w:pPr/>
      <w:r>
        <w:rPr>
          <w:b w:val="1"/>
          <w:bCs w:val="1"/>
        </w:rPr>
        <w:t xml:space="preserve">Criterios de evaluación:</w:t>
      </w:r>
    </w:p>
    <w:p>
      <w:pPr>
        <w:numPr>
          <w:ilvl w:val="0"/>
          <w:numId w:val="11"/>
        </w:numPr>
      </w:pPr>
      <w:r>
        <w:rPr/>
        <w:t xml:space="preserve">Capacidad para identificar y explicar biomoléculas y su función (Objetivo 1).</w:t>
      </w:r>
    </w:p>
    <w:p>
      <w:pPr>
        <w:numPr>
          <w:ilvl w:val="0"/>
          <w:numId w:val="11"/>
        </w:numPr>
      </w:pPr>
      <w:r>
        <w:rPr/>
        <w:t xml:space="preserve">Claridad y pertinencia en la propuesta de soluciones bioquímicas para el caso clínico (Objetivo 3).</w:t>
      </w:r>
    </w:p>
    <w:p>
      <w:pPr>
        <w:numPr>
          <w:ilvl w:val="0"/>
          <w:numId w:val="11"/>
        </w:numPr>
      </w:pPr>
      <w:r>
        <w:rPr/>
        <w:t xml:space="preserve">Participación activa y argumentación fundamentada en discusiones grupales (Objetivos 2 y 4).</w:t>
      </w:r>
    </w:p>
    <w:p>
      <w:pPr>
        <w:numPr>
          <w:ilvl w:val="0"/>
          <w:numId w:val="11"/>
        </w:numPr>
      </w:pPr>
      <w:r>
        <w:rPr/>
        <w:t xml:space="preserve">Reflexión crítica y autoconocimiento sobre el aprendizaje logrado (general).</w:t>
      </w:r>
    </w:p>
    <w:p>
      <w:pPr/>
      <w:r>
        <w:rPr>
          <w:b w:val="1"/>
          <w:bCs w:val="1"/>
        </w:rPr>
        <w:t xml:space="preserve">Instrumentos sugeridos:</w:t>
      </w:r>
    </w:p>
    <w:p>
      <w:pPr>
        <w:numPr>
          <w:ilvl w:val="0"/>
          <w:numId w:val="12"/>
        </w:numPr>
      </w:pPr>
      <w:r>
        <w:rPr/>
        <w:t xml:space="preserve">Lista de cotejo para participación y trabajo en equipo.</w:t>
      </w:r>
    </w:p>
    <w:p>
      <w:pPr>
        <w:numPr>
          <w:ilvl w:val="0"/>
          <w:numId w:val="12"/>
        </w:numPr>
      </w:pPr>
      <w:r>
        <w:rPr/>
        <w:t xml:space="preserve">Rúbrica sencilla para evaluación de la propuesta grupal (claridad, fundamentación, aplicación clínica).</w:t>
      </w:r>
    </w:p>
    <w:p>
      <w:pPr>
        <w:numPr>
          <w:ilvl w:val="0"/>
          <w:numId w:val="12"/>
        </w:numPr>
      </w:pPr>
      <w:r>
        <w:rPr/>
        <w:t xml:space="preserve">Observación directa del docente durante actividades y debates.</w:t>
      </w:r>
    </w:p>
    <w:p>
      <w:pPr>
        <w:numPr>
          <w:ilvl w:val="0"/>
          <w:numId w:val="12"/>
        </w:numPr>
      </w:pPr>
      <w:r>
        <w:rPr/>
        <w:t xml:space="preserve">Autoevaluación escrita en la reflexión metacognitiva.</w:t>
      </w:r>
    </w:p>
    <w:p>
      <w:pPr/>
      <w:r>
        <w:rPr>
          <w:b w:val="1"/>
          <w:bCs w:val="1"/>
        </w:rPr>
        <w:t xml:space="preserve">Evidencias de aprendizaje:</w:t>
      </w:r>
    </w:p>
    <w:p>
      <w:pPr>
        <w:numPr>
          <w:ilvl w:val="0"/>
          <w:numId w:val="13"/>
        </w:numPr>
      </w:pPr>
      <w:r>
        <w:rPr/>
        <w:t xml:space="preserve">Respuestas orales durante la activación inicial.</w:t>
      </w:r>
    </w:p>
    <w:p>
      <w:pPr>
        <w:numPr>
          <w:ilvl w:val="0"/>
          <w:numId w:val="13"/>
        </w:numPr>
      </w:pPr>
      <w:r>
        <w:rPr/>
        <w:t xml:space="preserve">Lista de biomoléculas y funciones del caso clínico escrita por grupos.</w:t>
      </w:r>
    </w:p>
    <w:p>
      <w:pPr>
        <w:numPr>
          <w:ilvl w:val="0"/>
          <w:numId w:val="13"/>
        </w:numPr>
      </w:pPr>
      <w:r>
        <w:rPr/>
        <w:t xml:space="preserve">Propuesta grupal de soluciones bioquímicas.</w:t>
      </w:r>
    </w:p>
    <w:p>
      <w:pPr>
        <w:numPr>
          <w:ilvl w:val="0"/>
          <w:numId w:val="13"/>
        </w:numPr>
      </w:pPr>
      <w:r>
        <w:rPr/>
        <w:t xml:space="preserve">Participación en discusión plenaria.</w:t>
      </w:r>
    </w:p>
    <w:p>
      <w:pPr>
        <w:numPr>
          <w:ilvl w:val="0"/>
          <w:numId w:val="13"/>
        </w:numPr>
      </w:pPr>
      <w:r>
        <w:rPr/>
        <w:t xml:space="preserve">Mapa conceptual colectivo y respuestas de reflexión individual.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Clase Inaugural de Bioquímica Médica</w:t>
      </w:r>
    </w:p>
    <w:p>
      <w:pPr/>
      <w:r>
        <w:rPr/>
        <w:t xml:space="preserve">Para la sesión inaugural de 1 hora, bajo la metodología de Aprendizaje Basado en Retos (ABR), los ejemplos y casos deben ser breves pero estimulantes, que permitan a los estudiantes aplicar conocimientos básicos de bioquímica médica y conectar con su futura práctica profesional en Medicina.</w:t>
      </w:r>
    </w:p>
    <w:p>
      <w:pPr/>
      <w:r>
        <w:rPr>
          <w:b w:val="1"/>
          <w:bCs w:val="1"/>
        </w:rPr>
        <w:t xml:space="preserve">Objetivos de Aprendizaje (implícitos para esta propuesta)</w:t>
      </w:r>
    </w:p>
    <w:p>
      <w:pPr>
        <w:numPr>
          <w:ilvl w:val="0"/>
          <w:numId w:val="14"/>
        </w:numPr>
      </w:pPr>
      <w:r>
        <w:rPr/>
        <w:t xml:space="preserve">Comprender los fundamentos bioquímicos que sustentan los procesos vitales en el cuerpo humano.</w:t>
      </w:r>
    </w:p>
    <w:p>
      <w:pPr>
        <w:numPr>
          <w:ilvl w:val="0"/>
          <w:numId w:val="14"/>
        </w:numPr>
      </w:pPr>
      <w:r>
        <w:rPr/>
        <w:t xml:space="preserve">Relacionar conceptos bioquímicos con patologías médicas comunes.</w:t>
      </w:r>
    </w:p>
    <w:p>
      <w:pPr>
        <w:numPr>
          <w:ilvl w:val="0"/>
          <w:numId w:val="14"/>
        </w:numPr>
      </w:pPr>
      <w:r>
        <w:rPr/>
        <w:t xml:space="preserve">Desarrollar habilidades para abordar problemas clínicos mediante la comprensión bioquímica.</w:t>
      </w:r>
    </w:p>
    <w:p>
      <w:pPr>
        <w:numPr>
          <w:ilvl w:val="0"/>
          <w:numId w:val="14"/>
        </w:numPr>
      </w:pPr>
      <w:r>
        <w:rPr/>
        <w:t xml:space="preserve">Fomentar el trabajo colaborativo y el pensamiento crítico en la resolución de retos bioquímicos.</w:t>
      </w:r>
    </w:p>
    <w:p>
      <w:pPr/>
      <w:r>
        <w:rPr>
          <w:b w:val="1"/>
          <w:bCs w:val="1"/>
        </w:rPr>
        <w:t xml:space="preserve">Ejemplo Práctico 1: Reto del Metabolismo de la Glucosa</w:t>
      </w:r>
    </w:p>
    <w:p>
      <w:pPr/>
      <w:r>
        <w:rPr>
          <w:b w:val="1"/>
          <w:bCs w:val="1"/>
        </w:rPr>
        <w:t xml:space="preserve">Contexto:</w:t>
      </w:r>
      <w:r>
        <w:rPr/>
        <w:t xml:space="preserve"> Un paciente con síntomas clásicos de hiperglucemia acude a consulta.</w:t>
      </w:r>
    </w:p>
    <w:p>
      <w:pPr/>
      <w:r>
        <w:rPr>
          <w:b w:val="1"/>
          <w:bCs w:val="1"/>
        </w:rPr>
        <w:t xml:space="preserve">Reto planteado a los estudiantes:</w:t>
      </w:r>
    </w:p>
    <w:p>
      <w:pPr>
        <w:numPr>
          <w:ilvl w:val="0"/>
          <w:numId w:val="15"/>
        </w:numPr>
      </w:pPr>
      <w:r>
        <w:rPr/>
        <w:t xml:space="preserve">Identificar qué procesos bioquímicos están alterados en la regulación de la glucosa en sangre.</w:t>
      </w:r>
    </w:p>
    <w:p>
      <w:pPr>
        <w:numPr>
          <w:ilvl w:val="0"/>
          <w:numId w:val="15"/>
        </w:numPr>
      </w:pPr>
      <w:r>
        <w:rPr/>
        <w:t xml:space="preserve">Relacionar los conceptos de glucólisis, gluconeogénesis y la función de la insulina.</w:t>
      </w:r>
    </w:p>
    <w:p>
      <w:pPr>
        <w:numPr>
          <w:ilvl w:val="0"/>
          <w:numId w:val="15"/>
        </w:numPr>
      </w:pPr>
      <w:r>
        <w:rPr/>
        <w:t xml:space="preserve">Proponer posibles causas bioquímicas para el desequilibrio glucémico.</w:t>
      </w:r>
    </w:p>
    <w:p>
      <w:pPr/>
      <w:r>
        <w:rPr>
          <w:b w:val="1"/>
          <w:bCs w:val="1"/>
        </w:rPr>
        <w:t xml:space="preserve">Relevancia:</w:t>
      </w:r>
      <w:r>
        <w:rPr/>
        <w:t xml:space="preserve"> Introduce conceptos básicos de bioquímica relacionados con enfermedades metabólicas, relevantes para futuros médicos.</w:t>
      </w:r>
    </w:p>
    <w:p>
      <w:pPr/>
      <w:r>
        <w:rPr>
          <w:b w:val="1"/>
          <w:bCs w:val="1"/>
        </w:rPr>
        <w:t xml:space="preserve">Ejemplo Práctico 2: Caso de Estudio sobre Enfermedad de la Fenilcetonuria (PKU)</w:t>
      </w:r>
    </w:p>
    <w:p>
      <w:pPr/>
      <w:r>
        <w:rPr>
          <w:b w:val="1"/>
          <w:bCs w:val="1"/>
        </w:rPr>
        <w:t xml:space="preserve">Contexto:</w:t>
      </w:r>
      <w:r>
        <w:rPr/>
        <w:t xml:space="preserve"> Se presenta un caso de recién nacido con retraso en el desarrollo y acumulación de fenilalanina.</w:t>
      </w:r>
    </w:p>
    <w:p>
      <w:pPr/>
      <w:r>
        <w:rPr>
          <w:b w:val="1"/>
          <w:bCs w:val="1"/>
        </w:rPr>
        <w:t xml:space="preserve">Reto planteado a los estudiantes:</w:t>
      </w:r>
    </w:p>
    <w:p>
      <w:pPr>
        <w:numPr>
          <w:ilvl w:val="0"/>
          <w:numId w:val="16"/>
        </w:numPr>
      </w:pPr>
      <w:r>
        <w:rPr/>
        <w:t xml:space="preserve">Explicar el defecto bioquímico enzimático responsable de la fenilcetonuria.</w:t>
      </w:r>
    </w:p>
    <w:p>
      <w:pPr>
        <w:numPr>
          <w:ilvl w:val="0"/>
          <w:numId w:val="16"/>
        </w:numPr>
      </w:pPr>
      <w:r>
        <w:rPr/>
        <w:t xml:space="preserve">Analizar cómo afecta la acumulación de fenilalanina al metabolismo y al sistema nervioso.</w:t>
      </w:r>
    </w:p>
    <w:p>
      <w:pPr>
        <w:numPr>
          <w:ilvl w:val="0"/>
          <w:numId w:val="16"/>
        </w:numPr>
      </w:pPr>
      <w:r>
        <w:rPr/>
        <w:t xml:space="preserve">Discutir la importancia del diagnóstico temprano y el tratamiento dietético.</w:t>
      </w:r>
    </w:p>
    <w:p>
      <w:pPr/>
      <w:r>
        <w:rPr>
          <w:b w:val="1"/>
          <w:bCs w:val="1"/>
        </w:rPr>
        <w:t xml:space="preserve">Relevancia:</w:t>
      </w:r>
      <w:r>
        <w:rPr/>
        <w:t xml:space="preserve"> Conecta la bioquímica con la práctica clínica y la importancia de la medicina preventiva.</w:t>
      </w:r>
    </w:p>
    <w:p>
      <w:pPr/>
      <w:r>
        <w:rPr>
          <w:b w:val="1"/>
          <w:bCs w:val="1"/>
        </w:rPr>
        <w:t xml:space="preserve">Ejemplo Práctico 3: Reto sobre la Función de las Proteínas y Enzimas</w:t>
      </w:r>
    </w:p>
    <w:p>
      <w:pPr/>
      <w:r>
        <w:rPr>
          <w:b w:val="1"/>
          <w:bCs w:val="1"/>
        </w:rPr>
        <w:t xml:space="preserve">Contexto:</w:t>
      </w:r>
      <w:r>
        <w:rPr/>
        <w:t xml:space="preserve"> Se presenta un paciente con intolerancia a un medicamento debido a una mutación enzimática.</w:t>
      </w:r>
    </w:p>
    <w:p>
      <w:pPr/>
      <w:r>
        <w:rPr>
          <w:b w:val="1"/>
          <w:bCs w:val="1"/>
        </w:rPr>
        <w:t xml:space="preserve">Reto planteado a los estudiantes:</w:t>
      </w:r>
    </w:p>
    <w:p>
      <w:pPr>
        <w:numPr>
          <w:ilvl w:val="0"/>
          <w:numId w:val="17"/>
        </w:numPr>
      </w:pPr>
      <w:r>
        <w:rPr/>
        <w:t xml:space="preserve">Describir cómo la estructura de una enzima puede afectar su función.</w:t>
      </w:r>
    </w:p>
    <w:p>
      <w:pPr>
        <w:numPr>
          <w:ilvl w:val="0"/>
          <w:numId w:val="17"/>
        </w:numPr>
      </w:pPr>
      <w:r>
        <w:rPr/>
        <w:t xml:space="preserve">Relacionar cómo una mutación puede alterar la actividad enzimática y su impacto en el metabolismo.</w:t>
      </w:r>
    </w:p>
    <w:p>
      <w:pPr>
        <w:numPr>
          <w:ilvl w:val="0"/>
          <w:numId w:val="17"/>
        </w:numPr>
      </w:pPr>
      <w:r>
        <w:rPr/>
        <w:t xml:space="preserve">Proponer estrategias para identificar y manejar este tipo de alteraciones.</w:t>
      </w:r>
    </w:p>
    <w:p>
      <w:pPr/>
      <w:r>
        <w:rPr>
          <w:b w:val="1"/>
          <w:bCs w:val="1"/>
        </w:rPr>
        <w:t xml:space="preserve">Relevancia:</w:t>
      </w:r>
      <w:r>
        <w:rPr/>
        <w:t xml:space="preserve"> Introduce conceptos de bioquímica estructural y su relación con farmacología y medicina personalizada.</w:t>
      </w:r>
    </w:p>
    <w:p>
      <w:pPr/>
      <w:r>
        <w:rPr>
          <w:b w:val="1"/>
          <w:bCs w:val="1"/>
        </w:rPr>
        <w:t xml:space="preserve">Dinámica para la Sesión</w:t>
      </w:r>
    </w:p>
    <w:p>
      <w:pPr>
        <w:numPr>
          <w:ilvl w:val="0"/>
          <w:numId w:val="18"/>
        </w:numPr>
      </w:pPr>
      <w:r>
        <w:rPr/>
        <w:t xml:space="preserve">Dividir a los estudiantes en grupos pequeños (3-4 integrantes).</w:t>
      </w:r>
    </w:p>
    <w:p>
      <w:pPr>
        <w:numPr>
          <w:ilvl w:val="0"/>
          <w:numId w:val="18"/>
        </w:numPr>
      </w:pPr>
      <w:r>
        <w:rPr/>
        <w:t xml:space="preserve">Asignar a cada grupo uno de los retos o casos para analizar y discutir.</w:t>
      </w:r>
    </w:p>
    <w:p>
      <w:pPr>
        <w:numPr>
          <w:ilvl w:val="0"/>
          <w:numId w:val="18"/>
        </w:numPr>
      </w:pPr>
      <w:r>
        <w:rPr/>
        <w:t xml:space="preserve">Cada grupo presenta una solución o explicación breve en 10 minutos.</w:t>
      </w:r>
    </w:p>
    <w:p>
      <w:pPr>
        <w:numPr>
          <w:ilvl w:val="0"/>
          <w:numId w:val="18"/>
        </w:numPr>
      </w:pPr>
      <w:r>
        <w:rPr/>
        <w:t xml:space="preserve">Discusión guiada por el docente para reforzar conceptos clave y conectar con la práctica médica.</w:t>
      </w:r>
    </w:p>
    <w:p/>
    <w:p>
      <w:pPr/>
      <w:r>
        <w:rPr>
          <w:sz w:val="22"/>
          <w:szCs w:val="22"/>
          <w:b w:val="1"/>
          <w:bCs w:val="1"/>
        </w:rPr>
        <w:t xml:space="preserve">Inicio - Diagnostico</w:t>
      </w:r>
    </w:p>
    <w:p>
      <w:pPr/>
      <w:r>
        <w:rPr>
          <w:b w:val="1"/>
          <w:bCs w:val="1"/>
        </w:rPr>
        <w:t xml:space="preserve">Evaluación Diagnóstica Inicial para la Clase Inaugural de Bioquímica Médica</w:t>
      </w:r>
    </w:p>
    <w:p>
      <w:pPr/>
      <w:r>
        <w:rPr/>
        <w:t xml:space="preserve">Duración: 5-10 minutos</w:t>
      </w:r>
    </w:p>
    <w:p>
      <w:pPr/>
      <w:r>
        <w:rPr/>
        <w:t xml:space="preserve">Propósito: Identificar los conocimientos previos de los estudiantes sobre conceptos básicos de bioquímica y su relación con las ciencias de la salud, para orientar la sesión inaugural y ajustar la metodología basada en retos.</w:t>
      </w:r>
    </w:p>
    <w:p>
      <w:pPr/>
      <w:r>
        <w:rPr>
          <w:b w:val="1"/>
          <w:bCs w:val="1"/>
        </w:rPr>
        <w:t xml:space="preserve">Instrucciones para el docente</w:t>
      </w:r>
    </w:p>
    <w:p>
      <w:pPr>
        <w:numPr>
          <w:ilvl w:val="0"/>
          <w:numId w:val="19"/>
        </w:numPr>
      </w:pPr>
      <w:r>
        <w:rPr/>
        <w:t xml:space="preserve">Distribuir el cuestionario al inicio de la clase.</w:t>
      </w:r>
    </w:p>
    <w:p>
      <w:pPr>
        <w:numPr>
          <w:ilvl w:val="0"/>
          <w:numId w:val="19"/>
        </w:numPr>
      </w:pPr>
      <w:r>
        <w:rPr/>
        <w:t xml:space="preserve">Permitir a los estudiantes responder individualmente en 5-7 minutos.</w:t>
      </w:r>
    </w:p>
    <w:p>
      <w:pPr>
        <w:numPr>
          <w:ilvl w:val="0"/>
          <w:numId w:val="19"/>
        </w:numPr>
      </w:pPr>
      <w:r>
        <w:rPr/>
        <w:t xml:space="preserve">Recolectar y revisar rápidamente las respuestas para identificar áreas de fortaleza y posibles brechas.</w:t>
      </w:r>
    </w:p>
    <w:p>
      <w:pPr>
        <w:numPr>
          <w:ilvl w:val="0"/>
          <w:numId w:val="19"/>
        </w:numPr>
      </w:pPr>
      <w:r>
        <w:rPr/>
        <w:t xml:space="preserve">Utilizar los resultados para plantear el reto principal de la sesión.</w:t>
      </w:r>
    </w:p>
    <w:p>
      <w:pPr/>
      <w:r>
        <w:rPr>
          <w:b w:val="1"/>
          <w:bCs w:val="1"/>
        </w:rPr>
        <w:t xml:space="preserve">Cuestionario Diagnóstico Breve (10 preguntas de respuesta corta)</w:t>
      </w:r>
    </w:p>
    <w:p>
      <w:pPr>
        <w:numPr>
          <w:ilvl w:val="0"/>
          <w:numId w:val="20"/>
        </w:numPr>
      </w:pPr>
      <w:r>
        <w:rPr>
          <w:b w:val="1"/>
          <w:bCs w:val="1"/>
        </w:rPr>
        <w:t xml:space="preserve">¿Qué entiendes por bioquímica y cuál es su importancia en la medicina?</w:t>
      </w:r>
    </w:p>
    <w:p>
      <w:pPr>
        <w:numPr>
          <w:ilvl w:val="0"/>
          <w:numId w:val="20"/>
        </w:numPr>
      </w:pPr>
      <w:r>
        <w:rPr>
          <w:b w:val="1"/>
          <w:bCs w:val="1"/>
        </w:rPr>
        <w:t xml:space="preserve">Menciona tres biomoléculas principales que estudia la bioquímica.</w:t>
      </w:r>
    </w:p>
    <w:p>
      <w:pPr>
        <w:numPr>
          <w:ilvl w:val="0"/>
          <w:numId w:val="20"/>
        </w:numPr>
      </w:pPr>
      <w:r>
        <w:rPr>
          <w:b w:val="1"/>
          <w:bCs w:val="1"/>
        </w:rPr>
        <w:t xml:space="preserve">¿Qué función cumple una enzima en una reacción bioquímica?</w:t>
      </w:r>
    </w:p>
    <w:p>
      <w:pPr>
        <w:numPr>
          <w:ilvl w:val="0"/>
          <w:numId w:val="20"/>
        </w:numPr>
      </w:pPr>
      <w:r>
        <w:rPr>
          <w:b w:val="1"/>
          <w:bCs w:val="1"/>
        </w:rPr>
        <w:t xml:space="preserve">Explica brevemente qué es un metabolismo y su relevancia en el cuerpo humano.</w:t>
      </w:r>
    </w:p>
    <w:p>
      <w:pPr>
        <w:numPr>
          <w:ilvl w:val="0"/>
          <w:numId w:val="20"/>
        </w:numPr>
      </w:pPr>
      <w:r>
        <w:rPr>
          <w:b w:val="1"/>
          <w:bCs w:val="1"/>
        </w:rPr>
        <w:t xml:space="preserve">¿Qué relación existe entre la estructura de una proteína y su función?</w:t>
      </w:r>
    </w:p>
    <w:p>
      <w:pPr>
        <w:numPr>
          <w:ilvl w:val="0"/>
          <w:numId w:val="20"/>
        </w:numPr>
      </w:pPr>
      <w:r>
        <w:rPr>
          <w:b w:val="1"/>
          <w:bCs w:val="1"/>
        </w:rPr>
        <w:t xml:space="preserve">Menciona un ejemplo de una vía metabólica y su importancia clínica.</w:t>
      </w:r>
    </w:p>
    <w:p>
      <w:pPr>
        <w:numPr>
          <w:ilvl w:val="0"/>
          <w:numId w:val="20"/>
        </w:numPr>
      </w:pPr>
      <w:r>
        <w:rPr>
          <w:b w:val="1"/>
          <w:bCs w:val="1"/>
        </w:rPr>
        <w:t xml:space="preserve">¿Qué implica el concepto de homeostasis en términos bioquímicos?</w:t>
      </w:r>
    </w:p>
    <w:p>
      <w:pPr>
        <w:numPr>
          <w:ilvl w:val="0"/>
          <w:numId w:val="20"/>
        </w:numPr>
      </w:pPr>
      <w:r>
        <w:rPr>
          <w:b w:val="1"/>
          <w:bCs w:val="1"/>
        </w:rPr>
        <w:t xml:space="preserve">¿Cómo crees que la bioquímica ayuda en el diagnóstico o tratamiento de enfermedades?</w:t>
      </w:r>
    </w:p>
    <w:p>
      <w:pPr>
        <w:numPr>
          <w:ilvl w:val="0"/>
          <w:numId w:val="20"/>
        </w:numPr>
      </w:pPr>
      <w:r>
        <w:rPr>
          <w:b w:val="1"/>
          <w:bCs w:val="1"/>
        </w:rPr>
        <w:t xml:space="preserve">¿Qué sabes sobre la función del ADN en la biología molecular?</w:t>
      </w:r>
    </w:p>
    <w:p>
      <w:pPr>
        <w:numPr>
          <w:ilvl w:val="0"/>
          <w:numId w:val="20"/>
        </w:numPr>
      </w:pPr>
      <w:r>
        <w:rPr>
          <w:b w:val="1"/>
          <w:bCs w:val="1"/>
        </w:rPr>
        <w:t xml:space="preserve">¿Por qué es fundamental el estudio de bioquímica para un estudiante de medicina?</w:t>
      </w:r>
    </w:p>
    <w:p>
      <w:pPr/>
      <w:r>
        <w:rPr>
          <w:b w:val="1"/>
          <w:bCs w:val="1"/>
        </w:rPr>
        <w:t xml:space="preserve">Opcional: Actividad Rápida Alternativa</w:t>
      </w:r>
    </w:p>
    <w:p>
      <w:pPr/>
      <w:r>
        <w:rPr/>
        <w:t xml:space="preserve">En lugar del cuestionario, el docente puede realizar una lluvia de ideas guiada con preguntas clave para que los estudiantes expresen verbalmente sus conocimientos previos y percepciones sobre la bioquímica médica. Esto fomentará la participación y permitirá identificar rápidamente conceptos erróneos o áreas a reforzar.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clase inaugural de bioquímica médica, la gamificación debe fomentar la participación activa, el trabajo colaborativo y la aplicación práctica de conceptos básicos, alineándose con la metodología de Aprendizaje Basado en Retos y los objetivos de aprendizaje. A continuación, se proponen mecánicas de juego adaptadas a estudiantes universitarios, que se pueden implementar en una sesión de 1 hora.</w:t>
      </w:r>
    </w:p>
    <w:p>
      <w:pPr>
        <w:numPr>
          <w:ilvl w:val="0"/>
          <w:numId w:val="21"/>
        </w:numPr>
      </w:pPr>
      <w:r>
        <w:rPr>
          <w:b w:val="1"/>
          <w:bCs w:val="1"/>
        </w:rPr>
        <w:t xml:space="preserve">Reto Colaborativo: "Bioquímica en Acción"</w:t>
      </w:r>
    </w:p>
    <w:p>
      <w:pPr>
        <w:numPr>
          <w:ilvl w:val="1"/>
          <w:numId w:val="21"/>
        </w:numPr>
      </w:pPr>
      <w:r>
        <w:rPr/>
        <w:t xml:space="preserve">Dividir a los estudiantes en equipos pequeños (4-5 integrantes).</w:t>
      </w:r>
    </w:p>
    <w:p>
      <w:pPr>
        <w:numPr>
          <w:ilvl w:val="1"/>
          <w:numId w:val="21"/>
        </w:numPr>
      </w:pPr>
      <w:r>
        <w:rPr/>
        <w:t xml:space="preserve">Presentar un desafío concreto relacionado con un proceso bioquímico básico (por ejemplo, identificar biomoléculas en un caso clínico sencillo, o explicar la importancia de una reacción metabólica).</w:t>
      </w:r>
    </w:p>
    <w:p>
      <w:pPr>
        <w:numPr>
          <w:ilvl w:val="1"/>
          <w:numId w:val="21"/>
        </w:numPr>
      </w:pPr>
      <w:r>
        <w:rPr/>
        <w:t xml:space="preserve">Cada equipo debe discutir y preparar una respuesta o explicación en 15 minutos.</w:t>
      </w:r>
    </w:p>
    <w:p>
      <w:pPr>
        <w:numPr>
          <w:ilvl w:val="1"/>
          <w:numId w:val="21"/>
        </w:numPr>
      </w:pPr>
      <w:r>
        <w:rPr/>
        <w:t xml:space="preserve">Los equipos ganan puntos según criterios claros: precisión científica, creatividad en la explicación y claridad en la comunicación.</w:t>
      </w:r>
    </w:p>
    <w:p>
      <w:pPr>
        <w:numPr>
          <w:ilvl w:val="0"/>
          <w:numId w:val="21"/>
        </w:numPr>
      </w:pPr>
      <w:r>
        <w:rPr>
          <w:b w:val="1"/>
          <w:bCs w:val="1"/>
        </w:rPr>
        <w:t xml:space="preserve">Juego de Preguntas Rápidas: "Bioquímica Quiz Relámpago"</w:t>
      </w:r>
    </w:p>
    <w:p>
      <w:pPr>
        <w:numPr>
          <w:ilvl w:val="1"/>
          <w:numId w:val="21"/>
        </w:numPr>
      </w:pPr>
      <w:r>
        <w:rPr/>
        <w:t xml:space="preserve">Después del reto colaborativo, realizar una ronda rápida de preguntas tipo quiz sobre conceptos clave vistos en la introducción.</w:t>
      </w:r>
    </w:p>
    <w:p>
      <w:pPr>
        <w:numPr>
          <w:ilvl w:val="1"/>
          <w:numId w:val="21"/>
        </w:numPr>
      </w:pPr>
      <w:r>
        <w:rPr/>
        <w:t xml:space="preserve">Las preguntas se lanzan a todo el grupo y los equipos responden levantando la mano o usando aplicaciones digitales para responder (si están disponibles).</w:t>
      </w:r>
    </w:p>
    <w:p>
      <w:pPr>
        <w:numPr>
          <w:ilvl w:val="1"/>
          <w:numId w:val="21"/>
        </w:numPr>
      </w:pPr>
      <w:r>
        <w:rPr/>
        <w:t xml:space="preserve">Cada respuesta correcta suma puntos, y se incentiva la rapidez y precisión.</w:t>
      </w:r>
    </w:p>
    <w:p>
      <w:pPr>
        <w:numPr>
          <w:ilvl w:val="1"/>
          <w:numId w:val="21"/>
        </w:numPr>
      </w:pPr>
      <w:r>
        <w:rPr/>
        <w:t xml:space="preserve">Este juego refuerza el conocimiento y mantiene la atención activa.</w:t>
      </w:r>
    </w:p>
    <w:p>
      <w:pPr>
        <w:numPr>
          <w:ilvl w:val="0"/>
          <w:numId w:val="21"/>
        </w:numPr>
      </w:pPr>
      <w:r>
        <w:rPr>
          <w:b w:val="1"/>
          <w:bCs w:val="1"/>
        </w:rPr>
        <w:t xml:space="preserve">Tabla de Clasificación Visible</w:t>
      </w:r>
    </w:p>
    <w:p>
      <w:pPr>
        <w:numPr>
          <w:ilvl w:val="1"/>
          <w:numId w:val="21"/>
        </w:numPr>
      </w:pPr>
      <w:r>
        <w:rPr/>
        <w:t xml:space="preserve">Durante la sesión, mantener una tabla de clasificación visible para todos (puede ser proyectada en pantalla o escrita en pizarrón).</w:t>
      </w:r>
    </w:p>
    <w:p>
      <w:pPr>
        <w:numPr>
          <w:ilvl w:val="1"/>
          <w:numId w:val="21"/>
        </w:numPr>
      </w:pPr>
      <w:r>
        <w:rPr/>
        <w:t xml:space="preserve">Esto genera competencia sana, motivando a los estudiantes a participar activamente.</w:t>
      </w:r>
    </w:p>
    <w:p>
      <w:pPr>
        <w:numPr>
          <w:ilvl w:val="1"/>
          <w:numId w:val="21"/>
        </w:numPr>
      </w:pPr>
      <w:r>
        <w:rPr/>
        <w:t xml:space="preserve">Al final de la clase, se reconocen los logros de los equipos con mayor puntuación para fomentar el sentido de logro.</w:t>
      </w:r>
    </w:p>
    <w:p>
      <w:pPr>
        <w:numPr>
          <w:ilvl w:val="0"/>
          <w:numId w:val="21"/>
        </w:numPr>
      </w:pPr>
      <w:r>
        <w:rPr>
          <w:b w:val="1"/>
          <w:bCs w:val="1"/>
        </w:rPr>
        <w:t xml:space="preserve">Insignias Digitales o Reconocimientos Simbólicos</w:t>
      </w:r>
    </w:p>
    <w:p>
      <w:pPr>
        <w:numPr>
          <w:ilvl w:val="1"/>
          <w:numId w:val="21"/>
        </w:numPr>
      </w:pPr>
      <w:r>
        <w:rPr/>
        <w:t xml:space="preserve">Al concluir la sesión, entregar insignias simbólicas (digitales o impresas) por categorías como "Mejor Trabajo en Equipo", "Respuesta Más Rápida" o "Explicación Más Creativa".</w:t>
      </w:r>
    </w:p>
    <w:p>
      <w:pPr>
        <w:numPr>
          <w:ilvl w:val="1"/>
          <w:numId w:val="21"/>
        </w:numPr>
      </w:pPr>
      <w:r>
        <w:rPr/>
        <w:t xml:space="preserve">Este reconocimiento fortalece la motivación intrínseca y el compromiso con el aprendizaje.</w:t>
      </w:r>
    </w:p>
    <w:p>
      <w:pPr/>
      <w:r>
        <w:rPr/>
        <w:t xml:space="preserve">Estas mecánicas están diseñadas para ser dinámicas, estimular el pensamiento crítico y la colaboración, y reforzar los objetivos de aprendizaje sin dispersar la atención de los contenidos esenciales de la bioquímica médica.</w:t>
      </w:r>
    </w:p>
    <w:p/>
    <w:p>
      <w:pPr/>
      <w:r>
        <w:rPr>
          <w:sz w:val="22"/>
          <w:szCs w:val="22"/>
          <w:b w:val="1"/>
          <w:bCs w:val="1"/>
        </w:rPr>
        <w:t xml:space="preserve">Recomendaciones - Tic_ia</w:t>
      </w:r>
    </w:p>
    <w:p>
      <w:pPr/>
      <w:r>
        <w:rPr>
          <w:b w:val="1"/>
          <w:bCs w:val="1"/>
        </w:rPr>
        <w:t xml:space="preserve">Fase de Inicio</w:t>
      </w:r>
    </w:p>
    <w:p>
      <w:pPr>
        <w:numPr>
          <w:ilvl w:val="0"/>
          <w:numId w:val="22"/>
        </w:numPr>
      </w:pPr>
      <w:r>
        <w:rPr>
          <w:b w:val="1"/>
          <w:bCs w:val="1"/>
        </w:rPr>
        <w:t xml:space="preserve">Herramienta:</w:t>
      </w:r>
      <w:r>
        <w:rPr/>
        <w:t xml:space="preserve"> Mentimeter (Sustitución)    </w:t>
      </w:r>
      <w:r>
        <w:rPr/>
        <w:t xml:space="preserve">Implementación: Utilizar Mentimeter para que los estudiantes respondan en tiempo real a preguntas abiertas sobre biomoléculas mediante sus dispositivos móviles o computadoras. Esto sustituye la tradicional ronda oral, permitiendo recopilar y mostrar las respuestas instantáneamente.</w:t>
      </w:r>
      <w:r>
        <w:rPr/>
        <w:t xml:space="preserve">    </w:t>
      </w:r>
      <w:r>
        <w:rPr/>
        <w:t xml:space="preserve">Contribución a objetivos: Facilita la activación de conocimientos previos y permite al docente visualizar rápidamente el nivel inicial del grupo para adaptar la sesión.</w:t>
      </w:r>
      <w:r>
        <w:rPr/>
        <w:t xml:space="preserve">  </w:t>
      </w:r>
    </w:p>
    <w:p>
      <w:pPr>
        <w:numPr>
          <w:ilvl w:val="0"/>
          <w:numId w:val="22"/>
        </w:numPr>
      </w:pPr>
      <w:r>
        <w:rPr>
          <w:b w:val="1"/>
          <w:bCs w:val="1"/>
        </w:rPr>
        <w:t xml:space="preserve">Herramienta:</w:t>
      </w:r>
      <w:r>
        <w:rPr/>
        <w:t xml:space="preserve"> Presentación interactiva con Genially (Aumento)    </w:t>
      </w:r>
      <w:r>
        <w:rPr/>
        <w:t xml:space="preserve">Implementación: Crear una presentación interactiva que incluya datos curiosos, imágenes y animaciones sobre errores bioquímicos y enfermedades asociadas. Los estudiantes pueden interactuar con los contenidos desde sus dispositivos.</w:t>
      </w:r>
      <w:r>
        <w:rPr/>
        <w:t xml:space="preserve">    </w:t>
      </w:r>
      <w:r>
        <w:rPr/>
        <w:t xml:space="preserve">Contribución a objetivos: Mejora la motivación y comprensión inicial del tema mediante elementos visuales y dinámicos, fortaleciendo el enganche con el contenido.</w:t>
      </w:r>
      <w:r>
        <w:rPr/>
        <w:t xml:space="preserve">  </w:t>
      </w:r>
    </w:p>
    <w:p>
      <w:pPr/>
      <w:r>
        <w:rPr>
          <w:b w:val="1"/>
          <w:bCs w:val="1"/>
        </w:rPr>
        <w:t xml:space="preserve">Fase de Desarrollo</w:t>
      </w:r>
    </w:p>
    <w:p>
      <w:pPr>
        <w:numPr>
          <w:ilvl w:val="0"/>
          <w:numId w:val="23"/>
        </w:numPr>
      </w:pPr>
      <w:r>
        <w:rPr>
          <w:b w:val="1"/>
          <w:bCs w:val="1"/>
        </w:rPr>
        <w:t xml:space="preserve">Herramienta:</w:t>
      </w:r>
      <w:r>
        <w:rPr/>
        <w:t xml:space="preserve"> Google Docs colaborativo (Modificación)    </w:t>
      </w:r>
      <w:r>
        <w:rPr/>
        <w:t xml:space="preserve">Implementación: En lugar de entregar casos impresos, se proporcionan documentos Google Docs con el caso clínico para que cada grupo acceda, edite y registre sus observaciones en tiempo real, facilitando la colaboración y supervisión por parte del docente.</w:t>
      </w:r>
      <w:r>
        <w:rPr/>
        <w:t xml:space="preserve">    </w:t>
      </w:r>
      <w:r>
        <w:rPr/>
        <w:t xml:space="preserve">Contribución a objetivos: Permite rediseñar la dinámica grupal, fomentando la co-construcción del conocimiento y permitiendo al docente monitorear el progreso y orientar el análisis bioquímico en vivo.</w:t>
      </w:r>
      <w:r>
        <w:rPr/>
        <w:t xml:space="preserve">  </w:t>
      </w:r>
    </w:p>
    <w:p>
      <w:pPr>
        <w:numPr>
          <w:ilvl w:val="0"/>
          <w:numId w:val="23"/>
        </w:numPr>
      </w:pPr>
      <w:r>
        <w:rPr>
          <w:b w:val="1"/>
          <w:bCs w:val="1"/>
        </w:rPr>
        <w:t xml:space="preserve">Herramienta:</w:t>
      </w:r>
      <w:r>
        <w:rPr/>
        <w:t xml:space="preserve"> ChatGPT o IA similar para apoyo en discusión (Redefinición)    </w:t>
      </w:r>
      <w:r>
        <w:rPr/>
        <w:t xml:space="preserve">Implementación: Los estudiantes pueden consultar un chatbot de IA durante la discusión para aclarar dudas sobre biomoléculas, metabolismo o casos clínicos, recibiendo explicaciones personalizadas y en lenguaje accesible.</w:t>
      </w:r>
      <w:r>
        <w:rPr/>
        <w:t xml:space="preserve">    </w:t>
      </w:r>
      <w:r>
        <w:rPr/>
        <w:t xml:space="preserve">Contribución a objetivos: Amplía el acceso a información y apoyo conceptual inmediato, promoviendo una comprensión más profunda y autónoma, e integrando un recurso que no sería posible en un aula tradicional.</w:t>
      </w:r>
      <w:r>
        <w:rPr/>
        <w:t xml:space="preserve">  </w:t>
      </w:r>
    </w:p>
    <w:p>
      <w:pPr/>
      <w:r>
        <w:rPr>
          <w:b w:val="1"/>
          <w:bCs w:val="1"/>
        </w:rPr>
        <w:t xml:space="preserve">Fase de Cierre</w:t>
      </w:r>
    </w:p>
    <w:p>
      <w:pPr>
        <w:numPr>
          <w:ilvl w:val="0"/>
          <w:numId w:val="24"/>
        </w:numPr>
      </w:pPr>
      <w:r>
        <w:rPr>
          <w:b w:val="1"/>
          <w:bCs w:val="1"/>
        </w:rPr>
        <w:t xml:space="preserve">Herramienta:</w:t>
      </w:r>
      <w:r>
        <w:rPr/>
        <w:t xml:space="preserve"> Kahoot! (Aumento)    </w:t>
      </w:r>
      <w:r>
        <w:rPr/>
        <w:t xml:space="preserve">Implementación: Realizar un quiz interactivo para repasar conceptos clave tratados en la sesión, donde los estudiantes participan desde sus dispositivos y reciben retroalimentación inmediata.</w:t>
      </w:r>
      <w:r>
        <w:rPr/>
        <w:t xml:space="preserve">    </w:t>
      </w:r>
      <w:r>
        <w:rPr/>
        <w:t xml:space="preserve">Contribución a objetivos: Refuerza el aprendizaje de forma lúdica y evaluativa, consolidando la comprensión y motivando la participación activa.</w:t>
      </w:r>
      <w:r>
        <w:rPr/>
        <w:t xml:space="preserve">  </w:t>
      </w:r>
    </w:p>
    <w:p>
      <w:pPr>
        <w:numPr>
          <w:ilvl w:val="0"/>
          <w:numId w:val="24"/>
        </w:numPr>
      </w:pPr>
      <w:r>
        <w:rPr>
          <w:b w:val="1"/>
          <w:bCs w:val="1"/>
        </w:rPr>
        <w:t xml:space="preserve">Herramienta:</w:t>
      </w:r>
      <w:r>
        <w:rPr/>
        <w:t xml:space="preserve"> Padlet para reflexión final (Modificación)    </w:t>
      </w:r>
      <w:r>
        <w:rPr/>
        <w:t xml:space="preserve">Implementación: Invitar a los estudiantes a publicar en un muro virtual una reflexión breve sobre qué aprendieron y cómo entender la bioquímica médica les será útil en su formación.</w:t>
      </w:r>
      <w:r>
        <w:rPr/>
        <w:t xml:space="preserve">    </w:t>
      </w:r>
      <w:r>
        <w:rPr/>
        <w:t xml:space="preserve">Contribución a objetivos: Rediseña la actividad de cierre promoviendo la reflexión colectiva y el intercambio de ideas, fomentando el pensamiento crítico y la metacognición.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F4D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5C5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D8D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E9E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ED5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FF1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7C4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D09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93F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3A5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C59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27E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01A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304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DF3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29C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011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50F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EEF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8951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5F32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12A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41A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D41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2026-10-02T02:27:24-05:00</dcterms:created>
  <dcterms:modified xsi:type="dcterms:W3CDTF">2026-10-02T02:27:24-05:00</dcterms:modified>
</cp:coreProperties>
</file>

<file path=docProps/custom.xml><?xml version="1.0" encoding="utf-8"?>
<Properties xmlns="http://schemas.openxmlformats.org/officeDocument/2006/custom-properties" xmlns:vt="http://schemas.openxmlformats.org/officeDocument/2006/docPropsVTypes"/>
</file>