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The Comparative and Superlative Quest: Mastering English Degrees</w:t>
      </w:r>
    </w:p>
    <w:p/>
    <w:p>
      <w:pPr/>
      <w:r>
        <w:rPr>
          <w:color w:val="666666"/>
          <w:sz w:val="20"/>
          <w:szCs w:val="20"/>
          <w:i w:val="1"/>
          <w:iCs w:val="1"/>
        </w:rPr>
        <w:t xml:space="preserve">Lengua Extranjera | Inglés | Aprendizaje Basado en Problemas</w:t>
      </w:r>
    </w:p>
    <w:p/>
    <w:p>
      <w:pPr/>
      <w:r>
        <w:rPr>
          <w:color w:val="2b6cb0"/>
          <w:sz w:val="28"/>
          <w:szCs w:val="28"/>
          <w:b w:val="1"/>
          <w:bCs w:val="1"/>
        </w:rPr>
        <w:t xml:space="preserve">Descripción</w:t>
      </w:r>
    </w:p>
    <w:p>
      <w:pPr/>
      <w:r>
        <w:rPr/>
        <w:t xml:space="preserve">Este plan de clase está diseñado para que estudiantes de secundaria entre 12 y 15 años aprendan a diferenciar y usar correctamente los grados comparativo y superlativo en inglés a través del enfoque de Aprendizaje Basado en Problemas. Los estudiantes explorarán diferentes tipos de textos reales y simulados para identificar comparaciones y superlativos, entendiendo cómo se aplican en contextos cotidianos y académicos. Este aprendizaje es relevante porque mejora su capacidad para describir, comparar y expresar opiniones con precisión en inglés, habilidades esenciales para su comunicación efectiva tanto en el aula como en situaciones de la vida real, como en redes sociales, presentaciones o viajes. Además, el plan promueve el pensamiento crítico al analizar problemas lingüísticos y buscar soluciones creativas, fomentando un aprendizaje activo y significativo. Al finalizar, los estudiantes tendrán confianza para identificar y construir oraciones con comparativos y superlativos, lo que fortalecerá su competencia comunicativa y su desempeño académico en la materia.</w:t>
      </w:r>
    </w:p>
    <w:p/>
    <w:p>
      <w:pPr/>
      <w:r>
        <w:rPr>
          <w:color w:val="2b6cb0"/>
          <w:sz w:val="28"/>
          <w:szCs w:val="28"/>
          <w:b w:val="1"/>
          <w:bCs w:val="1"/>
        </w:rPr>
        <w:t xml:space="preserve">Objetivos de Aprendizaje</w:t>
      </w:r>
    </w:p>
    <w:p>
      <w:pPr>
        <w:numPr>
          <w:ilvl w:val="0"/>
          <w:numId w:val="1"/>
        </w:numPr>
      </w:pPr>
      <w:r>
        <w:rPr/>
        <w:t xml:space="preserve">Identificar y diferenciar comparativos y superlativos en distintos tipos de textos en inglés.</w:t>
      </w:r>
    </w:p>
    <w:p>
      <w:pPr>
        <w:numPr>
          <w:ilvl w:val="0"/>
          <w:numId w:val="1"/>
        </w:numPr>
      </w:pPr>
      <w:r>
        <w:rPr/>
        <w:t xml:space="preserve">Analizar el uso correcto de comparativos y superlativos en oraciones reales y simuladas.</w:t>
      </w:r>
    </w:p>
    <w:p>
      <w:pPr>
        <w:numPr>
          <w:ilvl w:val="0"/>
          <w:numId w:val="1"/>
        </w:numPr>
      </w:pPr>
      <w:r>
        <w:rPr/>
        <w:t xml:space="preserve">Crear oraciones propias utilizando comparativos y superlativos correctamente.</w:t>
      </w:r>
    </w:p>
    <w:p>
      <w:pPr>
        <w:numPr>
          <w:ilvl w:val="0"/>
          <w:numId w:val="1"/>
        </w:numPr>
      </w:pPr>
      <w:r>
        <w:rPr/>
        <w:t xml:space="preserve">Comparar la estructura gramatical de los grados comparativo y superlativo en diferentes contextos.</w:t>
      </w:r>
    </w:p>
    <w:p/>
    <w:p>
      <w:pPr/>
      <w:r>
        <w:rPr>
          <w:color w:val="2b6cb0"/>
          <w:sz w:val="28"/>
          <w:szCs w:val="28"/>
          <w:b w:val="1"/>
          <w:bCs w:val="1"/>
        </w:rPr>
        <w:t xml:space="preserve">Recursos Necesarios</w:t>
      </w:r>
    </w:p>
    <w:p>
      <w:pPr>
        <w:numPr>
          <w:ilvl w:val="0"/>
          <w:numId w:val="2"/>
        </w:numPr>
      </w:pPr>
      <w:r>
        <w:rPr/>
        <w:t xml:space="preserve">Copias impresas de textos cortos variados (anuncios, descripciones, diálogos) con comparativos y superlativos (al menos 3 tipos diferentes).</w:t>
      </w:r>
    </w:p>
    <w:p>
      <w:pPr>
        <w:numPr>
          <w:ilvl w:val="0"/>
          <w:numId w:val="2"/>
        </w:numPr>
      </w:pPr>
      <w:r>
        <w:rPr/>
        <w:t xml:space="preserve">Proyector o pizarra digital para mostrar ejemplos y videos.</w:t>
      </w:r>
    </w:p>
    <w:p>
      <w:pPr>
        <w:numPr>
          <w:ilvl w:val="0"/>
          <w:numId w:val="2"/>
        </w:numPr>
      </w:pPr>
      <w:r>
        <w:rPr/>
        <w:t xml:space="preserve">Video corto explicativo sobre comparativos y superlativos (3-5 minutos).</w:t>
      </w:r>
    </w:p>
    <w:p>
      <w:pPr>
        <w:numPr>
          <w:ilvl w:val="0"/>
          <w:numId w:val="2"/>
        </w:numPr>
      </w:pPr>
      <w:r>
        <w:rPr/>
        <w:t xml:space="preserve">Fichas de trabajo para ejercicios prácticos y para el reto final.</w:t>
      </w:r>
    </w:p>
    <w:p>
      <w:pPr>
        <w:numPr>
          <w:ilvl w:val="0"/>
          <w:numId w:val="2"/>
        </w:numPr>
      </w:pPr>
      <w:r>
        <w:rPr/>
        <w:t xml:space="preserve">Hojas para organizadores gráficos y mapas mentales.</w:t>
      </w:r>
    </w:p>
    <w:p>
      <w:pPr>
        <w:numPr>
          <w:ilvl w:val="0"/>
          <w:numId w:val="2"/>
        </w:numPr>
      </w:pPr>
      <w:r>
        <w:rPr/>
        <w:t xml:space="preserve">Marcadores, lápices y hojas blancas para actividades grupales.</w:t>
      </w:r>
    </w:p>
    <w:p>
      <w:pPr>
        <w:numPr>
          <w:ilvl w:val="0"/>
          <w:numId w:val="2"/>
        </w:numPr>
      </w:pPr>
      <w:r>
        <w:rPr/>
        <w:t xml:space="preserve">Acceso a un diccionario en línea o app de traducción (opcional).</w:t>
      </w:r>
    </w:p>
    <w:p/>
    <w:p>
      <w:pPr/>
      <w:r>
        <w:rPr>
          <w:color w:val="2b6cb0"/>
          <w:sz w:val="28"/>
          <w:szCs w:val="28"/>
          <w:b w:val="1"/>
          <w:bCs w:val="1"/>
        </w:rPr>
        <w:t xml:space="preserve">Requisitos Previos</w:t>
      </w:r>
    </w:p>
    <w:p>
      <w:pPr>
        <w:numPr>
          <w:ilvl w:val="0"/>
          <w:numId w:val="3"/>
        </w:numPr>
      </w:pPr>
      <w:r>
        <w:rPr/>
        <w:t xml:space="preserve">Conocimiento básico de adjetivos en inglés.</w:t>
      </w:r>
    </w:p>
    <w:p>
      <w:pPr>
        <w:numPr>
          <w:ilvl w:val="0"/>
          <w:numId w:val="3"/>
        </w:numPr>
      </w:pPr>
      <w:r>
        <w:rPr/>
        <w:t xml:space="preserve">Experiencia previa en formar oraciones simples en inglés.</w:t>
      </w:r>
    </w:p>
    <w:p>
      <w:pPr>
        <w:numPr>
          <w:ilvl w:val="0"/>
          <w:numId w:val="3"/>
        </w:numPr>
      </w:pPr>
      <w:r>
        <w:rPr/>
        <w:t xml:space="preserve">Familiaridad general con la estructura gramatical básica (sujeto + verbo + objeto).</w:t>
      </w:r>
    </w:p>
    <w:p>
      <w:pPr>
        <w:numPr>
          <w:ilvl w:val="0"/>
          <w:numId w:val="3"/>
        </w:numPr>
      </w:pPr>
      <w:r>
        <w:rPr/>
        <w:t xml:space="preserve">Habilidad para trabajar en equipo y expresar opiniones brevemente en inglés.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45 minutos</w:t>
      </w:r>
    </w:p>
    <w:p>
      <w:pPr/>
      <w:r>
        <w:rPr>
          <w:b w:val="1"/>
          <w:bCs w:val="1"/>
        </w:rPr>
        <w:t xml:space="preserve">Propósito de la sesión</w:t>
      </w:r>
    </w:p>
    <w:p>
      <w:pPr/>
      <w:r>
        <w:rPr>
          <w:b w:val="1"/>
          <w:bCs w:val="1"/>
        </w:rPr>
        <w:t xml:space="preserve">Docente:</w:t>
      </w:r>
      <w:r>
        <w:rPr/>
        <w:t xml:space="preserve"> Explica a los estudiantes que hoy explorarán cómo comparar cosas y expresar cuál es la mejor, más grande o más rápida usando inglés, una habilidad muy útil para describir el mundo y comunicarse con claridad.</w:t>
      </w:r>
    </w:p>
    <w:p>
      <w:pPr/>
      <w:r>
        <w:rPr>
          <w:b w:val="1"/>
          <w:bCs w:val="1"/>
        </w:rPr>
        <w:t xml:space="preserve">Activación de conocimientos previos</w:t>
      </w:r>
    </w:p>
    <w:p>
      <w:pPr/>
      <w:r>
        <w:rPr>
          <w:b w:val="1"/>
          <w:bCs w:val="1"/>
        </w:rPr>
        <w:t xml:space="preserve">Docente:</w:t>
      </w:r>
      <w:r>
        <w:rPr/>
        <w:t xml:space="preserve"> Pregunta: "¿Pueden darme ejemplos en español para comparar dos cosas? ¿Y para decir cuál es la más extrema?" Los estudiantes responden con ejemplos sencillos (ej. "más alto", "el más rápido"). Luego, pide que mencionen palabras en inglés que conozcan relacionadas con comparaciones (ej. bigger, best).</w:t>
      </w:r>
    </w:p>
    <w:p>
      <w:pPr/>
      <w:r>
        <w:rPr>
          <w:b w:val="1"/>
          <w:bCs w:val="1"/>
        </w:rPr>
        <w:t xml:space="preserve">Motivación y enganche</w:t>
      </w:r>
    </w:p>
    <w:p>
      <w:pPr/>
      <w:r>
        <w:rPr>
          <w:b w:val="1"/>
          <w:bCs w:val="1"/>
        </w:rPr>
        <w:t xml:space="preserve">Docente:</w:t>
      </w:r>
      <w:r>
        <w:rPr/>
        <w:t xml:space="preserve"> Muestra un dato curioso: "¿Sabían que en los anuncios publicitarios en inglés usan mucho comparativos y superlativos para convencer? Por ejemplo, ‘This phone is faster than the old one’ o ‘The best phone on the market’. Vamos a descubrir cómo funcionan estas palabras para que ustedes también puedan usarlas bien y hasta crear sus propios anuncios."</w:t>
      </w:r>
    </w:p>
    <w:p>
      <w:pPr/>
      <w:r>
        <w:rPr>
          <w:b w:val="1"/>
          <w:bCs w:val="1"/>
        </w:rPr>
        <w:t xml:space="preserve">Contextualización</w:t>
      </w:r>
    </w:p>
    <w:p>
      <w:pPr/>
      <w:r>
        <w:rPr>
          <w:b w:val="1"/>
          <w:bCs w:val="1"/>
        </w:rPr>
        <w:t xml:space="preserve">Docente:</w:t>
      </w:r>
      <w:r>
        <w:rPr/>
        <w:t xml:space="preserve"> Conecta con la vida diaria: "Cuando hablan con amigos o en redes sociales, a veces quieren decir que algo es mejor o más interesante. Aprender esto en inglés les ayudará a expresarse mejor y entender lo que leen o escuchan."</w:t>
      </w:r>
    </w:p>
    <w:p>
      <w:pPr/>
      <w:r>
        <w:rPr>
          <w:b w:val="1"/>
          <w:bCs w:val="1"/>
        </w:rPr>
        <w:t xml:space="preserve">Estudiantes:</w:t>
      </w:r>
      <w:r>
        <w:rPr/>
        <w:t xml:space="preserve"> Participan activamente respondiendo, escuchando y haciendo preguntas.</w:t>
      </w:r>
    </w:p>
    <w:p>
      <w:pPr/>
      <w:r>
        <w:rPr/>
        <w:t xml:space="preserve">Fase de Desarrollo</w:t>
      </w:r>
    </w:p>
    <w:p>
      <w:pPr/>
      <w:r>
        <w:rPr>
          <w:b w:val="1"/>
          <w:bCs w:val="1"/>
        </w:rPr>
        <w:t xml:space="preserve">Tiempo estimado:</w:t>
      </w:r>
    </w:p>
    <w:p>
      <w:pPr/>
      <w:r>
        <w:rPr/>
        <w:t xml:space="preserve"> 155 minutos</w:t>
      </w:r>
    </w:p>
    <w:p>
      <w:pPr/>
      <w:r>
        <w:rPr>
          <w:b w:val="1"/>
          <w:bCs w:val="1"/>
        </w:rPr>
        <w:t xml:space="preserve">Presentación del contenido</w:t>
      </w:r>
    </w:p>
    <w:p>
      <w:pPr/>
      <w:r>
        <w:rPr>
          <w:b w:val="1"/>
          <w:bCs w:val="1"/>
        </w:rPr>
        <w:t xml:space="preserve">Docente:</w:t>
      </w:r>
      <w:r>
        <w:rPr/>
        <w:t xml:space="preserve"> Introduce el tema mediante un video corto que explica de forma clara y visual las reglas básicas para formar comparativos y superlativos en inglés, mostrando ejemplos cotidianos.</w:t>
      </w:r>
    </w:p>
    <w:p>
      <w:pPr/>
      <w:r>
        <w:rPr/>
        <w:t xml:space="preserve">Luego, invita a los estudiantes a leer en grupos pequeños tres textos diferentes (ej. anuncio de producto, diálogo en restaurante, descripción de un lugar) que contienen comparativos y superlativos. Deben subrayar estas palabras y discutir su función.</w:t>
      </w:r>
    </w:p>
    <w:p>
      <w:pPr/>
      <w:r>
        <w:rPr>
          <w:b w:val="1"/>
          <w:bCs w:val="1"/>
        </w:rPr>
        <w:t xml:space="preserve">Actividad 1: Detectives de comparativos y superlativos</w:t>
      </w:r>
    </w:p>
    <w:p>
      <w:pPr>
        <w:numPr>
          <w:ilvl w:val="0"/>
          <w:numId w:val="4"/>
        </w:numPr>
      </w:pPr>
      <w:r>
        <w:rPr>
          <w:b w:val="1"/>
          <w:bCs w:val="1"/>
        </w:rPr>
        <w:t xml:space="preserve">Objetivo:</w:t>
      </w:r>
      <w:r>
        <w:rPr/>
        <w:t xml:space="preserve"> Identificar y diferenciar comparativos y superlativos en textos reales.</w:t>
      </w:r>
    </w:p>
    <w:p>
      <w:pPr>
        <w:numPr>
          <w:ilvl w:val="0"/>
          <w:numId w:val="4"/>
        </w:numPr>
      </w:pPr>
      <w:r>
        <w:rPr>
          <w:b w:val="1"/>
          <w:bCs w:val="1"/>
        </w:rPr>
        <w:t xml:space="preserve">Instrucciones:</w:t>
      </w:r>
      <w:r>
        <w:rPr/>
        <w:t xml:space="preserve"> En grupos de 4, los estudiantes reciben un texto impreso. Deben subrayar todos los comparativos y superlativos, luego clasificarlos en dos columnas en una hoja.</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Hoja con palabras clasificadas y ejemplos de oraciones del texto.</w:t>
      </w:r>
    </w:p>
    <w:p>
      <w:pPr>
        <w:numPr>
          <w:ilvl w:val="0"/>
          <w:numId w:val="4"/>
        </w:numPr>
      </w:pPr>
      <w:r>
        <w:rPr>
          <w:b w:val="1"/>
          <w:bCs w:val="1"/>
        </w:rPr>
        <w:t xml:space="preserve">Tiempo:</w:t>
      </w:r>
      <w:r>
        <w:rPr/>
        <w:t xml:space="preserve"> 45 minutos.</w:t>
      </w:r>
    </w:p>
    <w:p>
      <w:pPr>
        <w:numPr>
          <w:ilvl w:val="0"/>
          <w:numId w:val="4"/>
        </w:numPr>
      </w:pPr>
      <w:r>
        <w:rPr>
          <w:b w:val="1"/>
          <w:bCs w:val="1"/>
        </w:rPr>
        <w:t xml:space="preserve">Rol del docente:</w:t>
      </w:r>
      <w:r>
        <w:rPr/>
        <w:t xml:space="preserve"> Circula entre grupos, pregunta: "¿Cómo saben que esta palabra es comparativo o superlativo? ¿Qué palabra cambió en la oración para indicar comparación o el grado más alto?" Ayuda a clarificar dudas.</w:t>
      </w:r>
    </w:p>
    <w:p>
      <w:pPr/>
      <w:r>
        <w:rPr>
          <w:b w:val="1"/>
          <w:bCs w:val="1"/>
        </w:rPr>
        <w:t xml:space="preserve">Actividad 2: Construyendo oraciones comparativas y superlativas</w:t>
      </w:r>
    </w:p>
    <w:p>
      <w:pPr>
        <w:numPr>
          <w:ilvl w:val="0"/>
          <w:numId w:val="5"/>
        </w:numPr>
      </w:pPr>
      <w:r>
        <w:rPr>
          <w:b w:val="1"/>
          <w:bCs w:val="1"/>
        </w:rPr>
        <w:t xml:space="preserve">Objetivo:</w:t>
      </w:r>
      <w:r>
        <w:rPr/>
        <w:t xml:space="preserve"> Crear oraciones propias usando comparativos y superlativos correctamente.</w:t>
      </w:r>
    </w:p>
    <w:p>
      <w:pPr>
        <w:numPr>
          <w:ilvl w:val="0"/>
          <w:numId w:val="5"/>
        </w:numPr>
      </w:pPr>
      <w:r>
        <w:rPr>
          <w:b w:val="1"/>
          <w:bCs w:val="1"/>
        </w:rPr>
        <w:t xml:space="preserve">Instrucciones:</w:t>
      </w:r>
      <w:r>
        <w:rPr/>
        <w:t xml:space="preserve"> Cada grupo recibe una lista de adjetivos y debe crear oraciones usando comparativos y superlativos con esos adjetivos, aplicando las reglas vistas en el video y textos. Luego comparten sus ejemplos con la clase.</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Lista de oraciones escritas y presentación oral breve.</w:t>
      </w:r>
    </w:p>
    <w:p>
      <w:pPr>
        <w:numPr>
          <w:ilvl w:val="0"/>
          <w:numId w:val="5"/>
        </w:numPr>
      </w:pPr>
      <w:r>
        <w:rPr>
          <w:b w:val="1"/>
          <w:bCs w:val="1"/>
        </w:rPr>
        <w:t xml:space="preserve">Tiempo:</w:t>
      </w:r>
      <w:r>
        <w:rPr/>
        <w:t xml:space="preserve"> 50 minutos.</w:t>
      </w:r>
    </w:p>
    <w:p>
      <w:pPr>
        <w:numPr>
          <w:ilvl w:val="0"/>
          <w:numId w:val="5"/>
        </w:numPr>
      </w:pPr>
      <w:r>
        <w:rPr>
          <w:b w:val="1"/>
          <w:bCs w:val="1"/>
        </w:rPr>
        <w:t xml:space="preserve">Rol del docente:</w:t>
      </w:r>
      <w:r>
        <w:rPr/>
        <w:t xml:space="preserve"> Escucha las oraciones, corrige errores sutilmente, señala ejemplos bien hechos y pregunta: "¿Por qué usaron ‘-er’ aquí y ‘the most’ allá? ¿Cómo decidieron eso?"</w:t>
      </w:r>
    </w:p>
    <w:p>
      <w:pPr/>
      <w:r>
        <w:rPr>
          <w:b w:val="1"/>
          <w:bCs w:val="1"/>
        </w:rPr>
        <w:t xml:space="preserve">Actividad 3: Resolviendo el misterio del comparativo y superlativo</w:t>
      </w:r>
    </w:p>
    <w:p>
      <w:pPr>
        <w:numPr>
          <w:ilvl w:val="0"/>
          <w:numId w:val="6"/>
        </w:numPr>
      </w:pPr>
      <w:r>
        <w:rPr>
          <w:b w:val="1"/>
          <w:bCs w:val="1"/>
        </w:rPr>
        <w:t xml:space="preserve">Objetivo:</w:t>
      </w:r>
      <w:r>
        <w:rPr/>
        <w:t xml:space="preserve"> Analizar y aplicar diferencias entre comparativos y superlativos en contextos diversos.</w:t>
      </w:r>
    </w:p>
    <w:p>
      <w:pPr>
        <w:numPr>
          <w:ilvl w:val="0"/>
          <w:numId w:val="6"/>
        </w:numPr>
      </w:pPr>
      <w:r>
        <w:rPr>
          <w:b w:val="1"/>
          <w:bCs w:val="1"/>
        </w:rPr>
        <w:t xml:space="preserve">Instrucciones:</w:t>
      </w:r>
      <w:r>
        <w:rPr/>
        <w:t xml:space="preserve"> Presenta un problema: "Un grupo quiere hacer un cartel para vender un producto y debe elegir frases que usen comparativos y superlativos correctamente. ¿Cuál es la frase correcta y por qué?" Los estudiantes leen opciones, discuten en grupos y justifican su elección.</w:t>
      </w:r>
    </w:p>
    <w:p>
      <w:pPr>
        <w:numPr>
          <w:ilvl w:val="0"/>
          <w:numId w:val="6"/>
        </w:numPr>
      </w:pPr>
      <w:r>
        <w:rPr>
          <w:b w:val="1"/>
          <w:bCs w:val="1"/>
        </w:rPr>
        <w:t xml:space="preserve">Organización:</w:t>
      </w:r>
      <w:r>
        <w:rPr/>
        <w:t xml:space="preserve"> Grupos de 4 estudiantes.</w:t>
      </w:r>
    </w:p>
    <w:p>
      <w:pPr>
        <w:numPr>
          <w:ilvl w:val="0"/>
          <w:numId w:val="6"/>
        </w:numPr>
      </w:pPr>
      <w:r>
        <w:rPr>
          <w:b w:val="1"/>
          <w:bCs w:val="1"/>
        </w:rPr>
        <w:t xml:space="preserve">Producto:</w:t>
      </w:r>
      <w:r>
        <w:rPr/>
        <w:t xml:space="preserve"> Justificación escrita y oral sobre la frase seleccionada.</w:t>
      </w:r>
    </w:p>
    <w:p>
      <w:pPr>
        <w:numPr>
          <w:ilvl w:val="0"/>
          <w:numId w:val="6"/>
        </w:numPr>
      </w:pPr>
      <w:r>
        <w:rPr>
          <w:b w:val="1"/>
          <w:bCs w:val="1"/>
        </w:rPr>
        <w:t xml:space="preserve">Tiempo:</w:t>
      </w:r>
      <w:r>
        <w:rPr/>
        <w:t xml:space="preserve"> 60 minutos.</w:t>
      </w:r>
    </w:p>
    <w:p>
      <w:pPr>
        <w:numPr>
          <w:ilvl w:val="0"/>
          <w:numId w:val="6"/>
        </w:numPr>
      </w:pPr>
      <w:r>
        <w:rPr>
          <w:b w:val="1"/>
          <w:bCs w:val="1"/>
        </w:rPr>
        <w:t xml:space="preserve">Rol del docente:</w:t>
      </w:r>
      <w:r>
        <w:rPr/>
        <w:t xml:space="preserve"> Facilita la discusión, formula preguntas para profundizar: "¿Qué cambia si usamos comparativo o superlativo aquí? ¿Cómo afecta el significado?"</w:t>
      </w:r>
    </w:p>
    <w:p>
      <w:pPr/>
      <w:r>
        <w:rPr>
          <w:b w:val="1"/>
          <w:bCs w:val="1"/>
        </w:rPr>
        <w:t xml:space="preserve">Diferenciación</w:t>
      </w:r>
    </w:p>
    <w:p>
      <w:pPr>
        <w:numPr>
          <w:ilvl w:val="0"/>
          <w:numId w:val="7"/>
        </w:numPr>
      </w:pPr>
      <w:r>
        <w:rPr>
          <w:b w:val="1"/>
          <w:bCs w:val="1"/>
        </w:rPr>
        <w:t xml:space="preserve">Estudiantes que terminan antes:</w:t>
      </w:r>
      <w:r>
        <w:rPr/>
        <w:t xml:space="preserve"> Reciben un reto extra: crear un mini anuncio o tweet usando comparativos y superlativos para promocionar un objeto o lugar favorito.</w:t>
      </w:r>
    </w:p>
    <w:p>
      <w:pPr>
        <w:numPr>
          <w:ilvl w:val="0"/>
          <w:numId w:val="7"/>
        </w:numPr>
      </w:pPr>
      <w:r>
        <w:rPr>
          <w:b w:val="1"/>
          <w:bCs w:val="1"/>
        </w:rPr>
        <w:t xml:space="preserve">Estudiantes que necesitan más apoyo:</w:t>
      </w:r>
      <w:r>
        <w:rPr/>
        <w:t xml:space="preserve"> Trabajan con el docente o un asistente en un resumen visual con dibujos y frases cortas que ejemplifiquen comparativos y superlativos, reforzando la estructura básica.</w:t>
      </w:r>
    </w:p>
    <w:p>
      <w:pPr/>
      <w:r>
        <w:rPr>
          <w:b w:val="1"/>
          <w:bCs w:val="1"/>
        </w:rPr>
        <w:t xml:space="preserve">Transiciones</w:t>
      </w:r>
    </w:p>
    <w:p>
      <w:pPr/>
      <w:r>
        <w:rPr/>
        <w:t xml:space="preserve">Después de cada actividad, el docente hace un breve resumen grupal y conecta con la siguiente actividad, por ejemplo: "Ahora que identificamos las palabras, vamos a practicar cómo construir oraciones. Luego resolveremos juntos un problema real para aplicar lo aprendido."</w:t>
      </w:r>
    </w:p>
    <w:p>
      <w:pPr/>
      <w:r>
        <w:rPr/>
        <w:t xml:space="preserve">Fase de Cierre</w:t>
      </w:r>
    </w:p>
    <w:p>
      <w:pPr/>
      <w:r>
        <w:rPr>
          <w:b w:val="1"/>
          <w:bCs w:val="1"/>
        </w:rPr>
        <w:t xml:space="preserve">Tiempo estimado:</w:t>
      </w:r>
    </w:p>
    <w:p>
      <w:pPr/>
      <w:r>
        <w:rPr/>
        <w:t xml:space="preserve"> 40 minutos</w:t>
      </w:r>
    </w:p>
    <w:p>
      <w:pPr/>
      <w:r>
        <w:rPr>
          <w:b w:val="1"/>
          <w:bCs w:val="1"/>
        </w:rPr>
        <w:t xml:space="preserve">Síntesis</w:t>
      </w:r>
    </w:p>
    <w:p>
      <w:pPr/>
      <w:r>
        <w:rPr>
          <w:b w:val="1"/>
          <w:bCs w:val="1"/>
        </w:rPr>
        <w:t xml:space="preserve">Docente:</w:t>
      </w:r>
      <w:r>
        <w:rPr/>
        <w:t xml:space="preserve"> Propone hacer un mapa mental colectivo en la pizarra con los conceptos claves de comparativos y superlativos, apoyándose en ideas y ejemplos que los estudiantes aportan. Usa preguntas guía: "¿Qué palabras usamos para comparar dos cosas? ¿Cómo decimos que algo es el mejor o el más rápido?"</w:t>
      </w:r>
    </w:p>
    <w:p>
      <w:pPr/>
      <w:r>
        <w:rPr>
          <w:b w:val="1"/>
          <w:bCs w:val="1"/>
        </w:rPr>
        <w:t xml:space="preserve">Reflexión metacognitiva</w:t>
      </w:r>
    </w:p>
    <w:p>
      <w:pPr>
        <w:numPr>
          <w:ilvl w:val="0"/>
          <w:numId w:val="8"/>
        </w:numPr>
      </w:pPr>
      <w:r>
        <w:rPr/>
        <w:t xml:space="preserve">¿Cómo puedo distinguir un comparativo de un superlativo en una oración?</w:t>
      </w:r>
    </w:p>
    <w:p>
      <w:pPr>
        <w:numPr>
          <w:ilvl w:val="0"/>
          <w:numId w:val="8"/>
        </w:numPr>
      </w:pPr>
      <w:r>
        <w:rPr/>
        <w:t xml:space="preserve">¿Por qué es importante usar bien estos grados para comunicarme mejor en inglés?</w:t>
      </w:r>
    </w:p>
    <w:p>
      <w:pPr>
        <w:numPr>
          <w:ilvl w:val="0"/>
          <w:numId w:val="8"/>
        </w:numPr>
      </w:pPr>
      <w:r>
        <w:rPr/>
        <w:t xml:space="preserve">¿Qué me resultó más fácil y qué más difícil al crear oraciones con comparativos y superlativos?</w:t>
      </w:r>
    </w:p>
    <w:p>
      <w:pPr/>
      <w:r>
        <w:rPr>
          <w:b w:val="1"/>
          <w:bCs w:val="1"/>
        </w:rPr>
        <w:t xml:space="preserve">Retroalimentación</w:t>
      </w:r>
    </w:p>
    <w:p>
      <w:pPr/>
      <w:r>
        <w:rPr>
          <w:b w:val="1"/>
          <w:bCs w:val="1"/>
        </w:rPr>
        <w:t xml:space="preserve">Docente:</w:t>
      </w:r>
      <w:r>
        <w:rPr/>
        <w:t xml:space="preserve"> Ofrece retroalimentación inmediata destacando logros en la identificación y creación de oraciones, corrigiendo errores comunes con ejemplos claros y alentando a seguir practicando.</w:t>
      </w:r>
    </w:p>
    <w:p>
      <w:pPr/>
      <w:r>
        <w:rPr>
          <w:b w:val="1"/>
          <w:bCs w:val="1"/>
        </w:rPr>
        <w:t xml:space="preserve">Transferencia</w:t>
      </w:r>
    </w:p>
    <w:p>
      <w:pPr/>
      <w:r>
        <w:rPr>
          <w:b w:val="1"/>
          <w:bCs w:val="1"/>
        </w:rPr>
        <w:t xml:space="preserve">Docente:</w:t>
      </w:r>
      <w:r>
        <w:rPr/>
        <w:t xml:space="preserve"> Explica que esta habilidad será útil para la próxima sesión, donde escribirán textos más largos usando comparativos y superlativos, y también en situaciones cotidianas como describir productos o lugares en inglés.</w:t>
      </w:r>
    </w:p>
    <w:p>
      <w:pPr/>
      <w:r>
        <w:rPr>
          <w:b w:val="1"/>
          <w:bCs w:val="1"/>
        </w:rPr>
        <w:t xml:space="preserve">Tarea o reto</w:t>
      </w:r>
    </w:p>
    <w:p>
      <w:pPr/>
      <w:r>
        <w:rPr>
          <w:b w:val="1"/>
          <w:bCs w:val="1"/>
        </w:rPr>
        <w:t xml:space="preserve">Docente:</w:t>
      </w:r>
      <w:r>
        <w:rPr/>
        <w:t xml:space="preserve"> Asigna una tarea para que los estudiantes encuentren anuncios o frases en inglés (en internet, revistas o redes sociales) que contengan comparativos y superlativos y escriban 5 ejemplos con su traducción y explicación breve.</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Al inicio con la activación de conocimientos previos mediante preguntas orales.</w:t>
      </w:r>
    </w:p>
    <w:p>
      <w:pPr>
        <w:numPr>
          <w:ilvl w:val="0"/>
          <w:numId w:val="9"/>
        </w:numPr>
      </w:pPr>
      <w:r>
        <w:rPr>
          <w:b w:val="1"/>
          <w:bCs w:val="1"/>
        </w:rPr>
        <w:t xml:space="preserve">Formativa:</w:t>
      </w:r>
      <w:r>
        <w:rPr/>
        <w:t xml:space="preserve"> Durante las actividades prácticas en grupos, observando participación, corrección y autoevaluación.</w:t>
      </w:r>
    </w:p>
    <w:p>
      <w:pPr>
        <w:numPr>
          <w:ilvl w:val="0"/>
          <w:numId w:val="9"/>
        </w:numPr>
      </w:pPr>
      <w:r>
        <w:rPr>
          <w:b w:val="1"/>
          <w:bCs w:val="1"/>
        </w:rPr>
        <w:t xml:space="preserve">Sumativa:</w:t>
      </w:r>
      <w:r>
        <w:rPr/>
        <w:t xml:space="preserve"> En el cierre mediante la creación de oraciones propias, el mapa mental colectivo y la tarea asignada.</w:t>
      </w:r>
    </w:p>
    <w:p>
      <w:pPr/>
      <w:r>
        <w:rPr>
          <w:b w:val="1"/>
          <w:bCs w:val="1"/>
        </w:rPr>
        <w:t xml:space="preserve">Criterios de evaluación:</w:t>
      </w:r>
    </w:p>
    <w:p>
      <w:pPr>
        <w:numPr>
          <w:ilvl w:val="0"/>
          <w:numId w:val="10"/>
        </w:numPr>
      </w:pPr>
      <w:r>
        <w:rPr/>
        <w:t xml:space="preserve">Identifica correctamente comparativos y superlativos en distintos textos (Objetivo 1).</w:t>
      </w:r>
    </w:p>
    <w:p>
      <w:pPr>
        <w:numPr>
          <w:ilvl w:val="0"/>
          <w:numId w:val="10"/>
        </w:numPr>
      </w:pPr>
      <w:r>
        <w:rPr/>
        <w:t xml:space="preserve">Analiza con precisión el uso de comparativos y superlativos en oraciones (Objetivo 2).</w:t>
      </w:r>
    </w:p>
    <w:p>
      <w:pPr>
        <w:numPr>
          <w:ilvl w:val="0"/>
          <w:numId w:val="10"/>
        </w:numPr>
      </w:pPr>
      <w:r>
        <w:rPr/>
        <w:t xml:space="preserve">Produce oraciones correctas que usan comparativos y superlativos (Objetivo 3).</w:t>
      </w:r>
    </w:p>
    <w:p>
      <w:pPr>
        <w:numPr>
          <w:ilvl w:val="0"/>
          <w:numId w:val="10"/>
        </w:numPr>
      </w:pPr>
      <w:r>
        <w:rPr/>
        <w:t xml:space="preserve">Compara y explica las estructuras gramaticales de ambos grados (Objetivo 4).</w:t>
      </w:r>
    </w:p>
    <w:p>
      <w:pPr/>
      <w:r>
        <w:rPr>
          <w:b w:val="1"/>
          <w:bCs w:val="1"/>
        </w:rPr>
        <w:t xml:space="preserve">Instrumentos sugeridos:</w:t>
      </w:r>
    </w:p>
    <w:p>
      <w:pPr>
        <w:numPr>
          <w:ilvl w:val="0"/>
          <w:numId w:val="11"/>
        </w:numPr>
      </w:pPr>
      <w:r>
        <w:rPr/>
        <w:t xml:space="preserve">Lista de cotejo para la identificación correcta en textos.</w:t>
      </w:r>
    </w:p>
    <w:p>
      <w:pPr>
        <w:numPr>
          <w:ilvl w:val="0"/>
          <w:numId w:val="11"/>
        </w:numPr>
      </w:pPr>
      <w:r>
        <w:rPr/>
        <w:t xml:space="preserve">Rúbrica simple para evaluar la creación de oraciones y justificaciones.</w:t>
      </w:r>
    </w:p>
    <w:p>
      <w:pPr>
        <w:numPr>
          <w:ilvl w:val="0"/>
          <w:numId w:val="11"/>
        </w:numPr>
      </w:pPr>
      <w:r>
        <w:rPr/>
        <w:t xml:space="preserve">Observación directa durante actividades grupales.</w:t>
      </w:r>
    </w:p>
    <w:p>
      <w:pPr>
        <w:numPr>
          <w:ilvl w:val="0"/>
          <w:numId w:val="11"/>
        </w:numPr>
      </w:pPr>
      <w:r>
        <w:rPr/>
        <w:t xml:space="preserve">Portafolio con fichas de trabajo y tarea final.</w:t>
      </w:r>
    </w:p>
    <w:p>
      <w:pPr>
        <w:numPr>
          <w:ilvl w:val="0"/>
          <w:numId w:val="11"/>
        </w:numPr>
      </w:pPr>
      <w:r>
        <w:rPr/>
        <w:t xml:space="preserve">Autoevaluación con preguntas de reflexión.</w:t>
      </w:r>
    </w:p>
    <w:p>
      <w:pPr/>
      <w:r>
        <w:rPr>
          <w:b w:val="1"/>
          <w:bCs w:val="1"/>
        </w:rPr>
        <w:t xml:space="preserve">Evidencias de aprendizaje:</w:t>
      </w:r>
    </w:p>
    <w:p>
      <w:pPr>
        <w:numPr>
          <w:ilvl w:val="0"/>
          <w:numId w:val="12"/>
        </w:numPr>
      </w:pPr>
      <w:r>
        <w:rPr/>
        <w:t xml:space="preserve">Hojas con comparativos y superlativos subrayados y clasificados.</w:t>
      </w:r>
    </w:p>
    <w:p>
      <w:pPr>
        <w:numPr>
          <w:ilvl w:val="0"/>
          <w:numId w:val="12"/>
        </w:numPr>
      </w:pPr>
      <w:r>
        <w:rPr/>
        <w:t xml:space="preserve">Oraciones creadas en grupo presentadas oralmente y por escrito.</w:t>
      </w:r>
    </w:p>
    <w:p>
      <w:pPr>
        <w:numPr>
          <w:ilvl w:val="0"/>
          <w:numId w:val="12"/>
        </w:numPr>
      </w:pPr>
      <w:r>
        <w:rPr/>
        <w:t xml:space="preserve">Justificaciones del uso correcto en el problema del cartel.</w:t>
      </w:r>
    </w:p>
    <w:p>
      <w:pPr>
        <w:numPr>
          <w:ilvl w:val="0"/>
          <w:numId w:val="12"/>
        </w:numPr>
      </w:pPr>
      <w:r>
        <w:rPr/>
        <w:t xml:space="preserve">Mapa mental colectivo y respuestas en reflexión metacognitiva.</w:t>
      </w:r>
    </w:p>
    <w:p>
      <w:pPr>
        <w:numPr>
          <w:ilvl w:val="0"/>
          <w:numId w:val="12"/>
        </w:numPr>
      </w:pPr>
      <w:r>
        <w:rPr/>
        <w:t xml:space="preserve">Tarea con ejemplos reales y explicaciones.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62781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87D85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5DD4D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06F95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3E8E9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2C3D7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B0115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97383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53F2A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3B62F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2C603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9305A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2026-10-02T05:36:59-05:00</dcterms:created>
  <dcterms:modified xsi:type="dcterms:W3CDTF">2026-10-02T05:36:59-05:00</dcterms:modified>
</cp:coreProperties>
</file>

<file path=docProps/custom.xml><?xml version="1.0" encoding="utf-8"?>
<Properties xmlns="http://schemas.openxmlformats.org/officeDocument/2006/custom-properties" xmlns:vt="http://schemas.openxmlformats.org/officeDocument/2006/docPropsVTypes"/>
</file>