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en Red: Construyendo Ciudadanía e Identidad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comunicación como un proceso social, cultural y una red de vínculos que influye en la construcción de la ciudadanía y la identidad personal y colectiva. A través del análisis de casos reales y situaciones concretas, los alumnos aprenderán a identificar y caracterizar distintos modelos de comunicación: lineal y dialógico-vincular, así como las formas y tipos de comunicación (oral, escrita, no verbal y digital) y estilos comunicativos (asertiva, agresiva y pasiva).</w:t>
      </w:r>
    </w:p>
    <w:p>
      <w:pPr/>
      <w:r>
        <w:rPr/>
        <w:t xml:space="preserve">Los estudiantes reflexionarán sobre la importancia de la empatía, el respeto y la escucha activa en sus interacciones diarias, fomentando habilidades que fortalecen la convivencia escolar y social. Además, explorarán el fenómeno de la comunicación digital y conceptos actuales como “farmear aura”, conectando el aprendizaje con su realidad cotidiana y las nuevas tecnologías.</w:t>
      </w:r>
    </w:p>
    <w:p>
      <w:pPr/>
      <w:r>
        <w:rPr/>
        <w:t xml:space="preserve">Este plan es relevante porque la comunicación es fundamental para la construcción de una ciudadanía activa y responsable, y para el desarrollo de una identidad sólida y respetuosa en un mundo cada vez más interconectado. El enfoque basado en casos permitirá a los estudiantes aplicar sus conocimientos en contextos reales, promoviendo un aprendizaje significativo y el desarrollo de competencias sociales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la comunicación como un proceso social, cultural y red de vínculos.</w:t>
      </w:r>
    </w:p>
    <w:p>
      <w:pPr>
        <w:numPr>
          <w:ilvl w:val="0"/>
          <w:numId w:val="1"/>
        </w:numPr>
      </w:pPr>
      <w:r>
        <w:rPr/>
        <w:t xml:space="preserve">Identificar y caracterizar los modelos de comunicación lineal y dialógico-vincular.</w:t>
      </w:r>
    </w:p>
    <w:p>
      <w:pPr>
        <w:numPr>
          <w:ilvl w:val="0"/>
          <w:numId w:val="1"/>
        </w:numPr>
      </w:pPr>
      <w:r>
        <w:rPr/>
        <w:t xml:space="preserve">Nombrar la relación entre comunicación y construcción de la ciudadanía en la vida escolar y social.</w:t>
      </w:r>
    </w:p>
    <w:p>
      <w:pPr>
        <w:numPr>
          <w:ilvl w:val="0"/>
          <w:numId w:val="1"/>
        </w:numPr>
      </w:pPr>
      <w:r>
        <w:rPr/>
        <w:t xml:space="preserve">Reconocer distintas formas y tipos de comunicación presentes en las interacciones cotidianas.</w:t>
      </w:r>
    </w:p>
    <w:p>
      <w:pPr>
        <w:numPr>
          <w:ilvl w:val="0"/>
          <w:numId w:val="1"/>
        </w:numPr>
      </w:pPr>
      <w:r>
        <w:rPr/>
        <w:t xml:space="preserve">Describir la relación entre identidad y comunicación.</w:t>
      </w:r>
    </w:p>
    <w:p>
      <w:pPr>
        <w:numPr>
          <w:ilvl w:val="0"/>
          <w:numId w:val="1"/>
        </w:numPr>
      </w:pPr>
      <w:r>
        <w:rPr/>
        <w:t xml:space="preserve">Observar la importancia de la empatía, el respeto y la escucha en la comunicación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internet para videos y presentación.</w:t>
      </w:r>
    </w:p>
    <w:p>
      <w:pPr>
        <w:numPr>
          <w:ilvl w:val="0"/>
          <w:numId w:val="2"/>
        </w:numPr>
      </w:pPr>
      <w:r>
        <w:rPr/>
        <w:t xml:space="preserve">Presentación en PowerPoint o PDF con imágenes y esquemas de modelos de comunicación.</w:t>
      </w:r>
    </w:p>
    <w:p>
      <w:pPr>
        <w:numPr>
          <w:ilvl w:val="0"/>
          <w:numId w:val="2"/>
        </w:numPr>
      </w:pPr>
      <w:r>
        <w:rPr/>
        <w:t xml:space="preserve">Hojas blancas y marcadores para actividades grupales.</w:t>
      </w:r>
    </w:p>
    <w:p>
      <w:pPr>
        <w:numPr>
          <w:ilvl w:val="0"/>
          <w:numId w:val="2"/>
        </w:numPr>
      </w:pPr>
      <w:r>
        <w:rPr/>
        <w:t xml:space="preserve">Impresiones de casos breves relacionados con comunicación escolar y digital (5 copias para grupos).</w:t>
      </w:r>
    </w:p>
    <w:p>
      <w:pPr>
        <w:numPr>
          <w:ilvl w:val="0"/>
          <w:numId w:val="2"/>
        </w:numPr>
      </w:pPr>
      <w:r>
        <w:rPr/>
        <w:t xml:space="preserve">Cuaderno o libreta para que cada estudiante tome apuntes y realice anotaciones.</w:t>
      </w:r>
    </w:p>
    <w:p>
      <w:pPr>
        <w:numPr>
          <w:ilvl w:val="0"/>
          <w:numId w:val="2"/>
        </w:numPr>
      </w:pPr>
      <w:r>
        <w:rPr/>
        <w:t xml:space="preserve">Video corto sobre comunicación digital y “farmear aura” (3-4 minutos).</w:t>
      </w:r>
    </w:p>
    <w:p>
      <w:pPr>
        <w:numPr>
          <w:ilvl w:val="0"/>
          <w:numId w:val="2"/>
        </w:numPr>
      </w:pPr>
      <w:r>
        <w:rPr/>
        <w:t xml:space="preserve">Pizarra blanca y plumones.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comunicación interpersonal y convivencia escolar.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oralmente.</w:t>
      </w:r>
    </w:p>
    <w:p>
      <w:pPr>
        <w:numPr>
          <w:ilvl w:val="0"/>
          <w:numId w:val="3"/>
        </w:numPr>
      </w:pPr>
      <w:r>
        <w:rPr/>
        <w:t xml:space="preserve">Experiencias previas de interacción grupal y uso básico de tecnologías digitales.</w:t>
      </w:r>
    </w:p>
    <w:p>
      <w:pPr>
        <w:numPr>
          <w:ilvl w:val="0"/>
          <w:numId w:val="3"/>
        </w:numPr>
      </w:pPr>
      <w:r>
        <w:rPr/>
        <w:t xml:space="preserve">Comprensión lectora básica para analizar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comunicación como proceso social y cultural, y despertar interés en su importancia para la construcción de ciudadanía e identidad.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plantea la pregunta detonadora: </w:t>
      </w:r>
      <w:r>
        <w:rPr>
          <w:i w:val="1"/>
          <w:iCs w:val="1"/>
        </w:rPr>
        <w:t xml:space="preserve">"¿Alguna vez has pensado cómo nos comunicamos no solo con palabras, sino también con gestos, mensajes en redes sociales o incluso con la forma en que escuchamos a los demás?"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ejemplos breves de cómo se comunican en su día a día.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en internet existe una práctica llamada ‘farmear aura’, que consiste en cuidar y aumentar la energía y la imagen que proyectamos digitalmente para influir en otros?"</w:t>
      </w:r>
      <w:r>
        <w:rPr/>
        <w:t xml:space="preserve"> Muestra un breve video (3 minutos) sobre comunicación digital y “farmear aura”.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expresan qué les llamó la atención o qué han visto en sus redes sociales relacionado con esto.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explorarán cómo la comunicación es mucho más que hablar; es una red de vínculos que influye en cómo nos relacionamos, construimos nuestra identidad y participamos como ciudadanos.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analizar casos concretos.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el análisis de casos reales y actividades prácticas que promueven la reflexión y el aprendizaje activo sobre los modelos de comunicación, sus formas, tipos y su relación con la ciudadanía y la identidad.</w:t>
      </w:r>
    </w:p>
    <w:p>
      <w:pPr/>
      <w:r>
        <w:rPr>
          <w:b w:val="1"/>
          <w:bCs w:val="1"/>
        </w:rPr>
        <w:t xml:space="preserve">Actividad 1: Análisis de modelos de comunicación a través de un caso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caracterizar los modelos de comunicación lineal y dialógico-vincular.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a cada grupo un caso breve que ilustra una situación de comunicación (ejemplo: un anuncio público unilateral versus una conversación en equipo donde todos participan).</w:t>
      </w:r>
    </w:p>
    <w:p>
      <w:pPr>
        <w:numPr>
          <w:ilvl w:val="1"/>
          <w:numId w:val="7"/>
        </w:numPr>
      </w:pPr>
      <w:r>
        <w:rPr/>
        <w:t xml:space="preserve">Pide que lean el caso y respondan: ¿Qué modelo de comunicación observan? ¿Por qué?</w:t>
      </w:r>
    </w:p>
    <w:p>
      <w:pPr>
        <w:numPr>
          <w:ilvl w:val="1"/>
          <w:numId w:val="7"/>
        </w:numPr>
      </w:pPr>
      <w:r>
        <w:rPr/>
        <w:t xml:space="preserve">Luego, deben listar características del modelo identificado y compartir un ejemplo de su vida diaria que se parezca.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exposición breve (3 minutos por grupo)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como: </w:t>
      </w:r>
      <w:r>
        <w:rPr>
          <w:i w:val="1"/>
          <w:iCs w:val="1"/>
        </w:rPr>
        <w:t xml:space="preserve">"¿Quién habla y quién escucha en este caso?", "¿Cómo se construye el significado entre las personas?"</w:t>
      </w:r>
      <w:r>
        <w:rPr/>
        <w:t xml:space="preserve">, y apoya con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 las exposiciones, el docente conecta la actividad con la siguiente explicando que ahora explorarán las formas y tipos de comunicación en su vida cotidiana.</w:t>
      </w:r>
    </w:p>
    <w:p>
      <w:pPr/>
      <w:r>
        <w:rPr>
          <w:b w:val="1"/>
          <w:bCs w:val="1"/>
        </w:rPr>
        <w:t xml:space="preserve">Actividad 2: Identificación de formas y tipos de comunicación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distintas formas y tipos de comunicación presentes en las interacciones cotidianas.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breves videos que muestran comunicación oral, escrita, no verbal y digital.</w:t>
      </w:r>
    </w:p>
    <w:p>
      <w:pPr>
        <w:numPr>
          <w:ilvl w:val="1"/>
          <w:numId w:val="8"/>
        </w:numPr>
      </w:pPr>
      <w:r>
        <w:rPr/>
        <w:t xml:space="preserve">Pide a los estudiantes que, en parejas, identifiquen qué tipo de comunicación se muestra y discutan ejemplos propios de cada tipo.</w:t>
      </w:r>
    </w:p>
    <w:p>
      <w:pPr>
        <w:numPr>
          <w:ilvl w:val="1"/>
          <w:numId w:val="8"/>
        </w:numPr>
      </w:pPr>
      <w:r>
        <w:rPr/>
        <w:t xml:space="preserve">Luego, cada pareja comparte con la clase un ejemplo de comunicación asertiva, otra agresiva y otra pasiva que hayan vivido o presenciado, explicando cómo se sintieron o cómo afectó la interacción.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ejemplos y reflexiones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dudas y enfatiza la importancia de la comunicación asertiva para la convivencia respetuosa.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actividad con el siguiente tema, explicando que la comunicación también influye en la construcción de nuestra identidad y ciudadanía.</w:t>
      </w:r>
    </w:p>
    <w:p>
      <w:pPr/>
      <w:r>
        <w:rPr>
          <w:b w:val="1"/>
          <w:bCs w:val="1"/>
        </w:rPr>
        <w:t xml:space="preserve">Actividad 3: Reflexión sobre identidad, ciudadanía y comunicación</w:t>
      </w:r>
    </w:p>
    <w:p/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Nombrar la relación entre comunicación, identidad y construcción de ciudadanía; observar la importancia de la empatía, respeto y escucha.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un caso real breve donde un grupo de estudiantes resuelve un conflicto mediante comunicación empática y respetuosa.</w:t>
      </w:r>
    </w:p>
    <w:p>
      <w:pPr>
        <w:numPr>
          <w:ilvl w:val="1"/>
          <w:numId w:val="9"/>
        </w:numPr>
      </w:pPr>
      <w:r>
        <w:rPr/>
        <w:t xml:space="preserve">Los estudiantes, en grupos de 3, analizan cómo la comunicación ayudó a construir una identidad grupal positiva y a fortalecer su ciudadanía dentro del colegio.</w:t>
      </w:r>
    </w:p>
    <w:p>
      <w:pPr>
        <w:numPr>
          <w:ilvl w:val="1"/>
          <w:numId w:val="9"/>
        </w:numPr>
      </w:pPr>
      <w:r>
        <w:rPr/>
        <w:t xml:space="preserve">Piden que identifiquen acciones concretas de escucha activa, respeto y empatía presentes en el caso.</w:t>
      </w:r>
    </w:p>
    <w:p>
      <w:pPr>
        <w:numPr>
          <w:ilvl w:val="1"/>
          <w:numId w:val="9"/>
        </w:numPr>
      </w:pPr>
      <w:r>
        <w:rPr/>
        <w:t xml:space="preserve">Finalmente, cada grupo escribe 3 consejos para mejorar la comunicación en su entorno y los comparte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Consejos escritos y discusión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destaca buenas ideas y relaciona la comunicación con la construcción de ciudadanía.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y compartan en un breve texto cómo se usa la comunicación digital en movimientos sociales actuales.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Facilitar listas guía con preguntas específicas y ejemplos simples para identificar modelos y tipos de comunicación.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sobre la comunicación y cómo ésta influye en la identidad y ciudadanía.</w:t>
      </w:r>
    </w:p>
    <w:p>
      <w:pPr>
        <w:numPr>
          <w:ilvl w:val="0"/>
          <w:numId w:val="11"/>
        </w:numPr>
      </w:pPr>
      <w:r>
        <w:rPr/>
        <w:t xml:space="preserve">Luego, realiza un mapa mental colectivo en la pizarra con las ideas más mencionadas, organizándolas en categorías: modelos, formas, importancia social y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aplicar la comunicación asertiva para mejorar mis relaciones con mis compañeros?</w:t>
      </w:r>
    </w:p>
    <w:p>
      <w:pPr>
        <w:numPr>
          <w:ilvl w:val="0"/>
          <w:numId w:val="12"/>
        </w:numPr>
      </w:pPr>
      <w:r>
        <w:rPr/>
        <w:t xml:space="preserve">¿De qué manera la comunicación influye en la forma en que me identifico y participo en mi comunidad escolar?</w:t>
      </w:r>
    </w:p>
    <w:p>
      <w:pPr>
        <w:numPr>
          <w:ilvl w:val="0"/>
          <w:numId w:val="12"/>
        </w:numPr>
      </w:pPr>
      <w:r>
        <w:rPr/>
        <w:t xml:space="preserve">¿Por qué es importante reconocer diferentes tipos de comunicación en nuestra vida diaria?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la participación, corrigiendo conceptos erróneos y reforzando las ideas centrales, motivando a los estudiantes a seguir observando la comunicación en su entorno.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/>
        <w:t xml:space="preserve">Invita a los estudiantes a observar durante la semana situaciones de comunicación en su familia, escuela o redes sociales, identificando modelos y tipos, y a practicar la empatía y la escucha activa.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Realizar un breve diario de comunicación digital durante 3 días, anotando ejemplos de comunicación asertiva, agresiva o pasiva que observen en sus interacciones online, para compartir y analizar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En la fase de inicio, mediante la pregunta detonadora y discusión inicial para conocer conocimientos previos.</w:t>
      </w:r>
    </w:p>
    <w:p>
      <w:pPr>
        <w:numPr>
          <w:ilvl w:val="0"/>
          <w:numId w:val="16"/>
        </w:numPr>
      </w:pPr>
      <w:r>
        <w:rPr/>
        <w:t xml:space="preserve">Formativa: Durante el desarrollo, a través de la observación de la participación en análisis de casos, trabajos en grupo, exposiciones y debates.</w:t>
      </w:r>
    </w:p>
    <w:p>
      <w:pPr>
        <w:numPr>
          <w:ilvl w:val="0"/>
          <w:numId w:val="16"/>
        </w:numPr>
      </w:pPr>
      <w:r>
        <w:rPr/>
        <w:t xml:space="preserve">Sumativa: En el cierre, con la síntesis escrita de ideas clave, reflexión metacognitiva y el diario de comunicación digital como evidencia.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Define correctamente la comunicación como proceso social y red de vínculos (vinculado al primer objetivo).</w:t>
      </w:r>
    </w:p>
    <w:p>
      <w:pPr>
        <w:numPr>
          <w:ilvl w:val="0"/>
          <w:numId w:val="17"/>
        </w:numPr>
      </w:pPr>
      <w:r>
        <w:rPr/>
        <w:t xml:space="preserve">Identifica y caracteriza los modelos lineal y dialógico-vincular con claridad (vinculado al segundo y tercer objetivo).</w:t>
      </w:r>
    </w:p>
    <w:p>
      <w:pPr>
        <w:numPr>
          <w:ilvl w:val="0"/>
          <w:numId w:val="17"/>
        </w:numPr>
      </w:pPr>
      <w:r>
        <w:rPr/>
        <w:t xml:space="preserve">Relaciona adecuadamente la comunicación con la construcción de ciudadanía y la identidad (vinculado al tercer y sexto objetivo).</w:t>
      </w:r>
    </w:p>
    <w:p>
      <w:pPr>
        <w:numPr>
          <w:ilvl w:val="0"/>
          <w:numId w:val="17"/>
        </w:numPr>
      </w:pPr>
      <w:r>
        <w:rPr/>
        <w:t xml:space="preserve">Reconoce y ejemplifica diferentes formas y tipos de comunicación en situaciones cotidianas (vinculado al cuarto objetivo).</w:t>
      </w:r>
    </w:p>
    <w:p>
      <w:pPr>
        <w:numPr>
          <w:ilvl w:val="0"/>
          <w:numId w:val="17"/>
        </w:numPr>
      </w:pPr>
      <w:r>
        <w:rPr/>
        <w:t xml:space="preserve">Demuestra comprensión de la importancia de la empatía, respeto y escucha en la comunicación entre pares (vinculado al sexto objetivo).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calidad en análisis de casos y exposiciones.</w:t>
      </w:r>
    </w:p>
    <w:p>
      <w:pPr>
        <w:numPr>
          <w:ilvl w:val="0"/>
          <w:numId w:val="18"/>
        </w:numPr>
      </w:pPr>
      <w:r>
        <w:rPr/>
        <w:t xml:space="preserve">Rúbrica para evaluar la síntesis escrita y reflexión metacognitiva.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8"/>
        </w:numPr>
      </w:pPr>
      <w:r>
        <w:rPr/>
        <w:t xml:space="preserve">Revisión del diario de comunicación digital como portafolio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Respuestas y exposiciones grupales sobre modelos de comunicación.</w:t>
      </w:r>
    </w:p>
    <w:p>
      <w:pPr>
        <w:numPr>
          <w:ilvl w:val="0"/>
          <w:numId w:val="19"/>
        </w:numPr>
      </w:pPr>
      <w:r>
        <w:rPr/>
        <w:t xml:space="preserve">Listas y ejemplos de formas y tipos de comunicación.</w:t>
      </w:r>
    </w:p>
    <w:p>
      <w:pPr>
        <w:numPr>
          <w:ilvl w:val="0"/>
          <w:numId w:val="19"/>
        </w:numPr>
      </w:pPr>
      <w:r>
        <w:rPr/>
        <w:t xml:space="preserve">Consejos escritos y discusión sobre identidad y ciudadanía.</w:t>
      </w:r>
    </w:p>
    <w:p>
      <w:pPr>
        <w:numPr>
          <w:ilvl w:val="0"/>
          <w:numId w:val="19"/>
        </w:numPr>
      </w:pPr>
      <w:r>
        <w:rPr/>
        <w:t xml:space="preserve">Mapa mental colectivo en el cierre.</w:t>
      </w:r>
    </w:p>
    <w:p>
      <w:pPr>
        <w:numPr>
          <w:ilvl w:val="0"/>
          <w:numId w:val="19"/>
        </w:numPr>
      </w:pPr>
      <w:r>
        <w:rPr/>
        <w:t xml:space="preserve">Síntesis escrita individual y reflexiones metacognitivas.</w:t>
      </w:r>
    </w:p>
    <w:p>
      <w:pPr>
        <w:numPr>
          <w:ilvl w:val="0"/>
          <w:numId w:val="19"/>
        </w:numPr>
      </w:pPr>
      <w:r>
        <w:rPr/>
        <w:t xml:space="preserve">Diario de comunicación digital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DD9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94C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648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2D7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38A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5A3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7FB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C69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42E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31C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8E5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C3F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93E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E01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84E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470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2CE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DD5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032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2026-10-02T05:03:24-05:00</dcterms:created>
  <dcterms:modified xsi:type="dcterms:W3CDTF">2026-10-02T05:03:24-05:00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