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Enfoques Integrales en Diabetes Juvenil: Impacto Emocional y Cuidados Alimentarios desde la Nutrición y Salud</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de posgrado en la asignatura de Nutrición y Salud, con el propósito de profundizar en la comprensión integral de la diabetes en jóvenes de 13 a 25 años. Los estudiantes analizarán el impacto emocional que esta enfermedad crónica genera en esta población, así como los cuidados alimentarios específicos necesarios para un manejo efectivo. Se promoverá el desarrollo de competencias para identificar y abordar tanto las dimensiones emocionales como nutricionales, integrándolas en un enfoque holístico.</w:t>
      </w:r>
    </w:p>
    <w:p>
      <w:pPr/>
      <w:r>
        <w:rPr/>
        <w:t xml:space="preserve">Mediante el Aprendizaje Basado en Casos, los estudiantes trabajarán con situaciones reales que les permitirán contextualizar el conocimiento teórico en escenarios prácticos, facilitando la toma de decisiones fundamentadas y éticas. La relevancia de este plan radica en la creciente incidencia de diabetes juvenil y su complejidad biopsicosocial, lo que demanda profesionales capacitados para ofrecer intervenciones personalizadas y sensibles al contexto emocional del paciente joven.</w:t>
      </w:r>
    </w:p>
    <w:p>
      <w:pPr/>
      <w:r>
        <w:rPr/>
        <w:t xml:space="preserve">Además, el contenido está conectado con la vida real de los estudiantes, quienes podrán reconocer la importancia de la nutrición y la salud emocional en la promoción del bienestar integral de jóvenes con diabetes, preparándolos para su desempeño profesional en entornos clínicos, comunitarios o de investigación.</w:t>
      </w:r>
    </w:p>
    <w:p/>
    <w:p>
      <w:pPr/>
      <w:r>
        <w:rPr>
          <w:color w:val="2b6cb0"/>
          <w:sz w:val="28"/>
          <w:szCs w:val="28"/>
          <w:b w:val="1"/>
          <w:bCs w:val="1"/>
        </w:rPr>
        <w:t xml:space="preserve">Objetivos de Aprendizaje</w:t>
      </w:r>
    </w:p>
    <w:p>
      <w:pPr>
        <w:numPr>
          <w:ilvl w:val="0"/>
          <w:numId w:val="1"/>
        </w:numPr>
      </w:pPr>
      <w:r>
        <w:rPr/>
        <w:t xml:space="preserve">Analizar el impacto emocional en jóvenes con diabetes para comprender sus implicaciones en el manejo de la enfermedad.</w:t>
      </w:r>
    </w:p>
    <w:p>
      <w:pPr>
        <w:numPr>
          <w:ilvl w:val="0"/>
          <w:numId w:val="1"/>
        </w:numPr>
      </w:pPr>
      <w:r>
        <w:rPr/>
        <w:t xml:space="preserve">Evaluar cuidados alimentarios específicos para el control metabólico en jóvenes con diabetes, integrando evidencia científica actualizada.</w:t>
      </w:r>
    </w:p>
    <w:p>
      <w:pPr>
        <w:numPr>
          <w:ilvl w:val="0"/>
          <w:numId w:val="1"/>
        </w:numPr>
      </w:pPr>
      <w:r>
        <w:rPr/>
        <w:t xml:space="preserve">Argumentar estrategias de intervención nutricional que consideren tanto aspectos emocionales como fisiológicos en jóvenes con diabetes.</w:t>
      </w:r>
    </w:p>
    <w:p>
      <w:pPr>
        <w:numPr>
          <w:ilvl w:val="0"/>
          <w:numId w:val="1"/>
        </w:numPr>
      </w:pPr>
      <w:r>
        <w:rPr/>
        <w:t xml:space="preserve">Diseñar planes de cuidado interdisciplinarios centrados en la persona joven con diabetes, contemplando su contexto psicosocial y nutricional.</w:t>
      </w:r>
    </w:p>
    <w:p/>
    <w:p>
      <w:pPr/>
      <w:r>
        <w:rPr>
          <w:color w:val="2b6cb0"/>
          <w:sz w:val="28"/>
          <w:szCs w:val="28"/>
          <w:b w:val="1"/>
          <w:bCs w:val="1"/>
        </w:rPr>
        <w:t xml:space="preserve">Recursos Necesarios</w:t>
      </w:r>
    </w:p>
    <w:p>
      <w:pPr>
        <w:numPr>
          <w:ilvl w:val="0"/>
          <w:numId w:val="2"/>
        </w:numPr>
      </w:pPr>
      <w:r>
        <w:rPr/>
        <w:t xml:space="preserve">Casos clínicos detallados impresos y digitales (3 casos diferentes)</w:t>
      </w:r>
    </w:p>
    <w:p>
      <w:pPr>
        <w:numPr>
          <w:ilvl w:val="0"/>
          <w:numId w:val="2"/>
        </w:numPr>
      </w:pPr>
      <w:r>
        <w:rPr/>
        <w:t xml:space="preserve">Computadoras o tablets con acceso a bases de datos científicas (PubMed, Scielo)</w:t>
      </w:r>
    </w:p>
    <w:p>
      <w:pPr>
        <w:numPr>
          <w:ilvl w:val="0"/>
          <w:numId w:val="2"/>
        </w:numPr>
      </w:pPr>
      <w:r>
        <w:rPr/>
        <w:t xml:space="preserve">Pizarras blancas y marcadores</w:t>
      </w:r>
    </w:p>
    <w:p>
      <w:pPr>
        <w:numPr>
          <w:ilvl w:val="0"/>
          <w:numId w:val="2"/>
        </w:numPr>
      </w:pPr>
      <w:r>
        <w:rPr/>
        <w:t xml:space="preserve">Proyector multimedia para presentación de diapositivas y videos</w:t>
      </w:r>
    </w:p>
    <w:p>
      <w:pPr>
        <w:numPr>
          <w:ilvl w:val="0"/>
          <w:numId w:val="2"/>
        </w:numPr>
      </w:pPr>
      <w:r>
        <w:rPr/>
        <w:t xml:space="preserve">Videos breves sobre experiencias emocionales de jóvenes con diabetes (3 videos de 5 minutos)</w:t>
      </w:r>
    </w:p>
    <w:p>
      <w:pPr>
        <w:numPr>
          <w:ilvl w:val="0"/>
          <w:numId w:val="2"/>
        </w:numPr>
      </w:pPr>
      <w:r>
        <w:rPr/>
        <w:t xml:space="preserve">Guías alimentarias para diabetes juvenil (impresas y digitales)</w:t>
      </w:r>
    </w:p>
    <w:p>
      <w:pPr>
        <w:numPr>
          <w:ilvl w:val="0"/>
          <w:numId w:val="2"/>
        </w:numPr>
      </w:pPr>
      <w:r>
        <w:rPr/>
        <w:t xml:space="preserve">Plantillas para elaboración de planes de cuidado interdisciplinario</w:t>
      </w:r>
    </w:p>
    <w:p>
      <w:pPr>
        <w:numPr>
          <w:ilvl w:val="0"/>
          <w:numId w:val="2"/>
        </w:numPr>
      </w:pPr>
      <w:r>
        <w:rPr/>
        <w:t xml:space="preserve">Formularios para registro de reflexión metacognitiva</w:t>
      </w:r>
    </w:p>
    <w:p/>
    <w:p>
      <w:pPr/>
      <w:r>
        <w:rPr>
          <w:color w:val="2b6cb0"/>
          <w:sz w:val="28"/>
          <w:szCs w:val="28"/>
          <w:b w:val="1"/>
          <w:bCs w:val="1"/>
        </w:rPr>
        <w:t xml:space="preserve">Requisitos Previos</w:t>
      </w:r>
    </w:p>
    <w:p>
      <w:pPr>
        <w:numPr>
          <w:ilvl w:val="0"/>
          <w:numId w:val="3"/>
        </w:numPr>
      </w:pPr>
      <w:r>
        <w:rPr/>
        <w:t xml:space="preserve">Conocimientos básicos sobre fisiopatología de la diabetes y nutrición clínica.</w:t>
      </w:r>
    </w:p>
    <w:p>
      <w:pPr>
        <w:numPr>
          <w:ilvl w:val="0"/>
          <w:numId w:val="3"/>
        </w:numPr>
      </w:pPr>
      <w:r>
        <w:rPr/>
        <w:t xml:space="preserve">Familiaridad con teorías psicológicas relacionadas con la salud y la enfermedad.</w:t>
      </w:r>
    </w:p>
    <w:p>
      <w:pPr>
        <w:numPr>
          <w:ilvl w:val="0"/>
          <w:numId w:val="3"/>
        </w:numPr>
      </w:pPr>
      <w:r>
        <w:rPr/>
        <w:t xml:space="preserve">Habilidades previas en análisis crítico y discusión de casos clínicos.</w:t>
      </w:r>
    </w:p>
    <w:p>
      <w:pPr>
        <w:numPr>
          <w:ilvl w:val="0"/>
          <w:numId w:val="3"/>
        </w:numPr>
      </w:pPr>
      <w:r>
        <w:rPr/>
        <w:t xml:space="preserve">Experiencia en búsqueda y manejo de literatura científica en el área de salud.</w:t>
      </w:r>
    </w:p>
    <w:p/>
    <w:p>
      <w:pPr/>
      <w:r>
        <w:rPr>
          <w:color w:val="2b6cb0"/>
          <w:sz w:val="28"/>
          <w:szCs w:val="28"/>
          <w:b w:val="1"/>
          <w:bCs w:val="1"/>
        </w:rPr>
        <w:t xml:space="preserve">Actividades</w:t>
      </w:r>
    </w:p>
    <w:p>
      <w:pPr/>
      <w:r>
        <w:rPr/>
        <w:t xml:space="preserve">Sesión 1: Impacto emocional y contexto psicosocial en jóvenes con diabetesFase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la importancia del impacto emocional en jóvenes con diabetes y contextualizar el tema para motivar el análisis crítico desde una perspectiva biopsicosocial.</w:t>
      </w:r>
    </w:p>
    <w:p>
      <w:pPr/>
      <w:r>
        <w:rPr>
          <w:b w:val="1"/>
          <w:bCs w:val="1"/>
        </w:rPr>
        <w:t xml:space="preserve">Activación de conocimientos previos:</w:t>
      </w:r>
    </w:p>
    <w:p>
      <w:pPr>
        <w:numPr>
          <w:ilvl w:val="0"/>
          <w:numId w:val="4"/>
        </w:numPr>
      </w:pPr>
      <w:r>
        <w:rPr>
          <w:b w:val="1"/>
          <w:bCs w:val="1"/>
        </w:rPr>
        <w:t xml:space="preserve">Docente:</w:t>
      </w:r>
      <w:r>
        <w:rPr/>
        <w:t xml:space="preserve"> Inicia la sesión diciendo: “Para comenzar, revisemos brevemente qué factores emocionales conocen que pueden afectar a un joven con diabetes.”</w:t>
      </w:r>
    </w:p>
    <w:p>
      <w:pPr>
        <w:numPr>
          <w:ilvl w:val="0"/>
          <w:numId w:val="4"/>
        </w:numPr>
      </w:pPr>
      <w:r>
        <w:rPr>
          <w:b w:val="1"/>
          <w:bCs w:val="1"/>
        </w:rPr>
        <w:t xml:space="preserve">Estudiantes:</w:t>
      </w:r>
      <w:r>
        <w:rPr/>
        <w:t xml:space="preserve"> Responden en plenaria mencionando ejemplos basados en su experiencia o conocimiento previo.</w:t>
      </w:r>
    </w:p>
    <w:p>
      <w:pPr/>
      <w:r>
        <w:rPr>
          <w:b w:val="1"/>
          <w:bCs w:val="1"/>
        </w:rPr>
        <w:t xml:space="preserve">Motivación y enganche:</w:t>
      </w:r>
    </w:p>
    <w:p>
      <w:pPr>
        <w:numPr>
          <w:ilvl w:val="0"/>
          <w:numId w:val="5"/>
        </w:numPr>
      </w:pPr>
      <w:r>
        <w:rPr>
          <w:b w:val="1"/>
          <w:bCs w:val="1"/>
        </w:rPr>
        <w:t xml:space="preserve">Docente:</w:t>
      </w:r>
      <w:r>
        <w:rPr/>
        <w:t xml:space="preserve"> Presenta un video testimonial de 5 minutos donde un joven narra su experiencia emocional tras el diagnóstico de diabetes.</w:t>
      </w:r>
    </w:p>
    <w:p>
      <w:pPr>
        <w:numPr>
          <w:ilvl w:val="0"/>
          <w:numId w:val="5"/>
        </w:numPr>
      </w:pPr>
      <w:r>
        <w:rPr>
          <w:b w:val="1"/>
          <w:bCs w:val="1"/>
        </w:rPr>
        <w:t xml:space="preserve">Estudiantes:</w:t>
      </w:r>
      <w:r>
        <w:rPr/>
        <w:t xml:space="preserve"> Observan atentamente y anotan emociones o situaciones que les llamen la atención.</w:t>
      </w:r>
    </w:p>
    <w:p>
      <w:pPr/>
      <w:r>
        <w:rPr>
          <w:b w:val="1"/>
          <w:bCs w:val="1"/>
        </w:rPr>
        <w:t xml:space="preserve">Contextualización:</w:t>
      </w:r>
    </w:p>
    <w:p>
      <w:pPr>
        <w:numPr>
          <w:ilvl w:val="0"/>
          <w:numId w:val="6"/>
        </w:numPr>
      </w:pPr>
      <w:r>
        <w:rPr>
          <w:b w:val="1"/>
          <w:bCs w:val="1"/>
        </w:rPr>
        <w:t xml:space="preserve">Docente:</w:t>
      </w:r>
      <w:r>
        <w:rPr/>
        <w:t xml:space="preserve"> Explica la relevancia de abordar el impacto emocional para mejorar la adherencia y calidad de vida en jóvenes con diabetes, conectándolo con la realidad profesional de los estudiantes.</w:t>
      </w:r>
    </w:p>
    <w:p>
      <w:pPr>
        <w:numPr>
          <w:ilvl w:val="0"/>
          <w:numId w:val="6"/>
        </w:numPr>
      </w:pPr>
      <w:r>
        <w:rPr>
          <w:b w:val="1"/>
          <w:bCs w:val="1"/>
        </w:rPr>
        <w:t xml:space="preserve">Estudiantes:</w:t>
      </w:r>
      <w:r>
        <w:rPr/>
        <w:t xml:space="preserve"> Reflexionan sobre cómo estos aspectos pueden influir en su futura práctica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al concepto de impacto emocional en diabetes juvenil mediante un caso clínico real que ejemplifica dificultades emocionales y sociales.</w:t>
      </w:r>
    </w:p>
    <w:p>
      <w:pPr/>
      <w:r>
        <w:rPr>
          <w:b w:val="1"/>
          <w:bCs w:val="1"/>
        </w:rPr>
        <w:t xml:space="preserve">Actividad 1: Análisis de caso emocional</w:t>
      </w:r>
    </w:p>
    <w:p>
      <w:pPr>
        <w:numPr>
          <w:ilvl w:val="0"/>
          <w:numId w:val="7"/>
        </w:numPr>
      </w:pPr>
      <w:r>
        <w:rPr>
          <w:b w:val="1"/>
          <w:bCs w:val="1"/>
        </w:rPr>
        <w:t xml:space="preserve">Objetivo:</w:t>
      </w:r>
      <w:r>
        <w:rPr/>
        <w:t xml:space="preserve"> Analizar el impacto emocional en un joven con diabetes y sus implicaciones clínicas.</w:t>
      </w:r>
    </w:p>
    <w:p>
      <w:pPr>
        <w:numPr>
          <w:ilvl w:val="0"/>
          <w:numId w:val="7"/>
        </w:numPr>
      </w:pPr>
      <w:r>
        <w:rPr>
          <w:b w:val="1"/>
          <w:bCs w:val="1"/>
        </w:rPr>
        <w:t xml:space="preserve">Instrucciones:</w:t>
      </w:r>
    </w:p>
    <w:p>
      <w:pPr>
        <w:numPr>
          <w:ilvl w:val="1"/>
          <w:numId w:val="7"/>
        </w:numPr>
      </w:pPr>
      <w:r>
        <w:rPr/>
        <w:t xml:space="preserve">El docente reparte el caso clínico impreso y lo presenta en proyector.</w:t>
      </w:r>
    </w:p>
    <w:p>
      <w:pPr>
        <w:numPr>
          <w:ilvl w:val="1"/>
          <w:numId w:val="7"/>
        </w:numPr>
      </w:pPr>
      <w:r>
        <w:rPr/>
        <w:t xml:space="preserve">En grupos de 4, los estudiantes leen el caso y responden: ¿Cuáles son las emociones principales que enfrenta el joven? ¿Cómo afectan estas emociones su manejo de la diabetes?</w:t>
      </w:r>
    </w:p>
    <w:p>
      <w:pPr>
        <w:numPr>
          <w:ilvl w:val="1"/>
          <w:numId w:val="7"/>
        </w:numPr>
      </w:pPr>
      <w:r>
        <w:rPr/>
        <w:t xml:space="preserve">Discuten el impacto biopsicosocial y proponen intervenciones iniciales.</w:t>
      </w:r>
    </w:p>
    <w:p>
      <w:pPr>
        <w:numPr>
          <w:ilvl w:val="1"/>
          <w:numId w:val="7"/>
        </w:numPr>
      </w:pPr>
      <w:r>
        <w:rPr/>
        <w:t xml:space="preserve">El docente circula para orientar con preguntas como: “¿Qué evidencia respalda la influencia del estrés en el control glucémico?”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de emociones identificadas y propuestas de intervención.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discusión, estimula pensamiento crítico y conecta con literatura científica.</w:t>
      </w:r>
    </w:p>
    <w:p>
      <w:pPr/>
      <w:r>
        <w:rPr>
          <w:b w:val="1"/>
          <w:bCs w:val="1"/>
        </w:rPr>
        <w:t xml:space="preserve">Actividad 2: Debate dirigido</w:t>
      </w:r>
    </w:p>
    <w:p>
      <w:pPr>
        <w:numPr>
          <w:ilvl w:val="0"/>
          <w:numId w:val="8"/>
        </w:numPr>
      </w:pPr>
      <w:r>
        <w:rPr>
          <w:b w:val="1"/>
          <w:bCs w:val="1"/>
        </w:rPr>
        <w:t xml:space="preserve">Objetivo:</w:t>
      </w:r>
      <w:r>
        <w:rPr/>
        <w:t xml:space="preserve"> Argumentar la importancia del abordaje emocional en el manejo nutricional de diabetes.</w:t>
      </w:r>
    </w:p>
    <w:p>
      <w:pPr>
        <w:numPr>
          <w:ilvl w:val="0"/>
          <w:numId w:val="8"/>
        </w:numPr>
      </w:pPr>
      <w:r>
        <w:rPr>
          <w:b w:val="1"/>
          <w:bCs w:val="1"/>
        </w:rPr>
        <w:t xml:space="preserve">Instrucciones:</w:t>
      </w:r>
    </w:p>
    <w:p>
      <w:pPr>
        <w:numPr>
          <w:ilvl w:val="1"/>
          <w:numId w:val="8"/>
        </w:numPr>
      </w:pPr>
      <w:r>
        <w:rPr/>
        <w:t xml:space="preserve">El docente plantea la pregunta: “¿Puede la atención nutricional ser efectiva sin considerar el impacto emocional?”</w:t>
      </w:r>
    </w:p>
    <w:p>
      <w:pPr>
        <w:numPr>
          <w:ilvl w:val="1"/>
          <w:numId w:val="8"/>
        </w:numPr>
      </w:pPr>
      <w:r>
        <w:rPr/>
        <w:t xml:space="preserve">Se forman dos grupos: uno a favor y otro en contra.</w:t>
      </w:r>
    </w:p>
    <w:p>
      <w:pPr>
        <w:numPr>
          <w:ilvl w:val="1"/>
          <w:numId w:val="8"/>
        </w:numPr>
      </w:pPr>
      <w:r>
        <w:rPr/>
        <w:t xml:space="preserve">Cada grupo prepara argumentos con base en el caso y literatura previa (acceso a bases digitales).</w:t>
      </w:r>
    </w:p>
    <w:p>
      <w:pPr>
        <w:numPr>
          <w:ilvl w:val="1"/>
          <w:numId w:val="8"/>
        </w:numPr>
      </w:pPr>
      <w:r>
        <w:rPr/>
        <w:t xml:space="preserve">Se realiza el debate en plenaria, moderado por el docente.</w:t>
      </w:r>
    </w:p>
    <w:p>
      <w:pPr>
        <w:numPr>
          <w:ilvl w:val="0"/>
          <w:numId w:val="8"/>
        </w:numPr>
      </w:pPr>
      <w:r>
        <w:rPr>
          <w:b w:val="1"/>
          <w:bCs w:val="1"/>
        </w:rPr>
        <w:t xml:space="preserve">Organización:</w:t>
      </w:r>
      <w:r>
        <w:rPr/>
        <w:t xml:space="preserve"> Dos grupos grandes (todos los estudiantes)</w:t>
      </w:r>
    </w:p>
    <w:p>
      <w:pPr>
        <w:numPr>
          <w:ilvl w:val="0"/>
          <w:numId w:val="8"/>
        </w:numPr>
      </w:pPr>
      <w:r>
        <w:rPr>
          <w:b w:val="1"/>
          <w:bCs w:val="1"/>
        </w:rPr>
        <w:t xml:space="preserve">Producto:</w:t>
      </w:r>
      <w:r>
        <w:rPr/>
        <w:t xml:space="preserve"> Argumentos escritos y presentaciones orales.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 fomenta respeto y guía hacia conclusiones fundamentadas.</w:t>
      </w:r>
    </w:p>
    <w:p>
      <w:pPr/>
      <w:r>
        <w:rPr>
          <w:b w:val="1"/>
          <w:bCs w:val="1"/>
        </w:rPr>
        <w:t xml:space="preserve">Diferenciación:</w:t>
      </w:r>
    </w:p>
    <w:p>
      <w:pPr>
        <w:numPr>
          <w:ilvl w:val="0"/>
          <w:numId w:val="9"/>
        </w:numPr>
      </w:pPr>
      <w:r>
        <w:rPr/>
        <w:t xml:space="preserve">Para estudiantes adelantados: Se les asigna investigar evidencia científica adicional sobre intervenciones emocionales para diabetes y compartir brevemente.</w:t>
      </w:r>
    </w:p>
    <w:p>
      <w:pPr>
        <w:numPr>
          <w:ilvl w:val="0"/>
          <w:numId w:val="9"/>
        </w:numPr>
      </w:pPr>
      <w:r>
        <w:rPr/>
        <w:t xml:space="preserve">Para estudiantes con dificultades: El docente ofrece apoyo con ejemplos concretos y preguntas guía durante el análisis del caso.</w:t>
      </w:r>
    </w:p>
    <w:p>
      <w:pPr/>
      <w:r>
        <w:rPr>
          <w:b w:val="1"/>
          <w:bCs w:val="1"/>
        </w:rPr>
        <w:t xml:space="preserve">Transición:</w:t>
      </w:r>
    </w:p>
    <w:p>
      <w:pPr/>
      <w:r>
        <w:rPr/>
        <w:t xml:space="preserve">El docente conecta el debate con la próxima sesión que abordará los cuidados alimentarios, enfatizando cómo el estado emocional puede influir en la adherencia dietaria.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 papel tres ideas clave sobre la relación entre emociones y manejo de diabetes en jóvenes.</w:t>
      </w:r>
    </w:p>
    <w:p>
      <w:pPr>
        <w:numPr>
          <w:ilvl w:val="0"/>
          <w:numId w:val="10"/>
        </w:numPr>
      </w:pPr>
      <w:r>
        <w:rPr>
          <w:b w:val="1"/>
          <w:bCs w:val="1"/>
        </w:rPr>
        <w:t xml:space="preserve">Estudiantes:</w:t>
      </w:r>
      <w:r>
        <w:rPr/>
        <w:t xml:space="preserve"> Escriben y comparten voluntariamente en plenaria.</w:t>
      </w:r>
    </w:p>
    <w:p>
      <w:pPr/>
      <w:r>
        <w:rPr>
          <w:b w:val="1"/>
          <w:bCs w:val="1"/>
        </w:rPr>
        <w:t xml:space="preserve">Reflexión metacognitiva:</w:t>
      </w:r>
    </w:p>
    <w:p>
      <w:pPr>
        <w:numPr>
          <w:ilvl w:val="0"/>
          <w:numId w:val="11"/>
        </w:numPr>
      </w:pPr>
      <w:r>
        <w:rPr/>
        <w:t xml:space="preserve">¿Cómo influyen las emociones en la toma de decisiones alimentarias en jóvenes con diabetes?</w:t>
      </w:r>
    </w:p>
    <w:p>
      <w:pPr>
        <w:numPr>
          <w:ilvl w:val="0"/>
          <w:numId w:val="11"/>
        </w:numPr>
      </w:pPr>
      <w:r>
        <w:rPr/>
        <w:t xml:space="preserve">¿Qué estrategias interdisciplinarias pueden mejorar el bienestar emocional y físico de estos jóvenes?</w:t>
      </w:r>
    </w:p>
    <w:p>
      <w:pPr>
        <w:numPr>
          <w:ilvl w:val="0"/>
          <w:numId w:val="11"/>
        </w:numPr>
      </w:pPr>
      <w:r>
        <w:rPr/>
        <w:t xml:space="preserve">¿Qué dificultades podrían enfrentar al implementar estas estrategias en su práctica profesional?</w:t>
      </w:r>
    </w:p>
    <w:p>
      <w:pPr/>
      <w:r>
        <w:rPr>
          <w:b w:val="1"/>
          <w:bCs w:val="1"/>
        </w:rPr>
        <w:t xml:space="preserve">Retroalimentación:</w:t>
      </w:r>
    </w:p>
    <w:p>
      <w:pPr/>
      <w:r>
        <w:rPr/>
        <w:t xml:space="preserve">El docente comenta puntos sobresalientes, aclara dudas y refuerza la importancia del enfoque integral.</w:t>
      </w:r>
    </w:p>
    <w:p>
      <w:pPr/>
      <w:r>
        <w:rPr>
          <w:b w:val="1"/>
          <w:bCs w:val="1"/>
        </w:rPr>
        <w:t xml:space="preserve">Transferencia:</w:t>
      </w:r>
    </w:p>
    <w:p>
      <w:pPr/>
      <w:r>
        <w:rPr/>
        <w:t xml:space="preserve">Se anticipa la sesión siguiente que abordará cuidados alimentarios específicos, invitando a los estudiantes a pensar en cómo integrar ambos aspectos.</w:t>
      </w:r>
    </w:p>
    <w:p>
      <w:pPr/>
      <w:r>
        <w:rPr/>
        <w:t xml:space="preserve">Sesión 2: Cuidados alimentarios y estrategias nutricionales en jóvenes con diabetesFase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cuidados alimentarios específicos para jóvenes con diabetes, reforzando la conexión con el impacto emocional discutido previamente.</w:t>
      </w:r>
    </w:p>
    <w:p>
      <w:pPr/>
      <w:r>
        <w:rPr>
          <w:b w:val="1"/>
          <w:bCs w:val="1"/>
        </w:rPr>
        <w:t xml:space="preserve">Activación de conocimientos previos:</w:t>
      </w:r>
    </w:p>
    <w:p>
      <w:pPr>
        <w:numPr>
          <w:ilvl w:val="0"/>
          <w:numId w:val="12"/>
        </w:numPr>
      </w:pPr>
      <w:r>
        <w:rPr>
          <w:b w:val="1"/>
          <w:bCs w:val="1"/>
        </w:rPr>
        <w:t xml:space="preserve">Docente:</w:t>
      </w:r>
      <w:r>
        <w:rPr/>
        <w:t xml:space="preserve"> Pregunta: “¿Qué factores emocionales podrían influir en las decisiones alimentarias de un joven con diabetes?”</w:t>
      </w:r>
    </w:p>
    <w:p>
      <w:pPr>
        <w:numPr>
          <w:ilvl w:val="0"/>
          <w:numId w:val="12"/>
        </w:numPr>
      </w:pPr>
      <w:r>
        <w:rPr>
          <w:b w:val="1"/>
          <w:bCs w:val="1"/>
        </w:rPr>
        <w:t xml:space="preserve">Estudiantes:</w:t>
      </w:r>
      <w:r>
        <w:rPr/>
        <w:t xml:space="preserve"> Responden en plenaria y comparten experiencias o ejemplos.</w:t>
      </w:r>
    </w:p>
    <w:p>
      <w:pPr/>
      <w:r>
        <w:rPr>
          <w:b w:val="1"/>
          <w:bCs w:val="1"/>
        </w:rPr>
        <w:t xml:space="preserve">Motivación y enganche:</w:t>
      </w:r>
    </w:p>
    <w:p>
      <w:pPr>
        <w:numPr>
          <w:ilvl w:val="0"/>
          <w:numId w:val="13"/>
        </w:numPr>
      </w:pPr>
      <w:r>
        <w:rPr>
          <w:b w:val="1"/>
          <w:bCs w:val="1"/>
        </w:rPr>
        <w:t xml:space="preserve">Docente:</w:t>
      </w:r>
      <w:r>
        <w:rPr/>
        <w:t xml:space="preserve"> Presenta un segundo video testimonial que aborda la lucha diaria con la alimentación y emociones.</w:t>
      </w:r>
    </w:p>
    <w:p>
      <w:pPr>
        <w:numPr>
          <w:ilvl w:val="0"/>
          <w:numId w:val="13"/>
        </w:numPr>
      </w:pPr>
      <w:r>
        <w:rPr>
          <w:b w:val="1"/>
          <w:bCs w:val="1"/>
        </w:rPr>
        <w:t xml:space="preserve">Estudiantes:</w:t>
      </w:r>
      <w:r>
        <w:rPr/>
        <w:t xml:space="preserve"> Observan y anotan puntos relevantes para discusión.</w:t>
      </w:r>
    </w:p>
    <w:p>
      <w:pPr/>
      <w:r>
        <w:rPr>
          <w:b w:val="1"/>
          <w:bCs w:val="1"/>
        </w:rPr>
        <w:t xml:space="preserve">Contextualización:</w:t>
      </w:r>
    </w:p>
    <w:p>
      <w:pPr>
        <w:numPr>
          <w:ilvl w:val="0"/>
          <w:numId w:val="14"/>
        </w:numPr>
      </w:pPr>
      <w:r>
        <w:rPr>
          <w:b w:val="1"/>
          <w:bCs w:val="1"/>
        </w:rPr>
        <w:t xml:space="preserve">Docente:</w:t>
      </w:r>
      <w:r>
        <w:rPr/>
        <w:t xml:space="preserve"> Explica la importancia de un plan alimentario adaptado que considere factores emocionales para mejorar adherencia.</w:t>
      </w:r>
    </w:p>
    <w:p>
      <w:pPr>
        <w:numPr>
          <w:ilvl w:val="0"/>
          <w:numId w:val="14"/>
        </w:numPr>
      </w:pPr>
      <w:r>
        <w:rPr>
          <w:b w:val="1"/>
          <w:bCs w:val="1"/>
        </w:rPr>
        <w:t xml:space="preserve">Estudiantes:</w:t>
      </w:r>
      <w:r>
        <w:rPr/>
        <w:t xml:space="preserve"> Reflexionan sobre la complejidad del proceso alimentario en jóvenes con diabetes.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al manejo nutricional basado en evidencia y recomendaciones actuales para jóvenes con diabetes, integrando aspectos emocionales y sociales.</w:t>
      </w:r>
    </w:p>
    <w:p>
      <w:pPr/>
      <w:r>
        <w:rPr>
          <w:b w:val="1"/>
          <w:bCs w:val="1"/>
        </w:rPr>
        <w:t xml:space="preserve">Actividad 1: Elaboración de plan alimentario individualizado</w:t>
      </w:r>
    </w:p>
    <w:p>
      <w:pPr>
        <w:numPr>
          <w:ilvl w:val="0"/>
          <w:numId w:val="15"/>
        </w:numPr>
      </w:pPr>
      <w:r>
        <w:rPr>
          <w:b w:val="1"/>
          <w:bCs w:val="1"/>
        </w:rPr>
        <w:t xml:space="preserve">Objetivo:</w:t>
      </w:r>
      <w:r>
        <w:rPr/>
        <w:t xml:space="preserve"> Diseñar un plan alimentario que considere factores emocionales y condiciones clínicas del joven con diabetes.</w:t>
      </w:r>
    </w:p>
    <w:p>
      <w:pPr>
        <w:numPr>
          <w:ilvl w:val="0"/>
          <w:numId w:val="15"/>
        </w:numPr>
      </w:pPr>
      <w:r>
        <w:rPr>
          <w:b w:val="1"/>
          <w:bCs w:val="1"/>
        </w:rPr>
        <w:t xml:space="preserve">Instrucciones:</w:t>
      </w:r>
    </w:p>
    <w:p>
      <w:pPr>
        <w:numPr>
          <w:ilvl w:val="1"/>
          <w:numId w:val="15"/>
        </w:numPr>
      </w:pPr>
      <w:r>
        <w:rPr/>
        <w:t xml:space="preserve">El docente presenta un tercer caso clínico con información nutricional y emocional.</w:t>
      </w:r>
    </w:p>
    <w:p>
      <w:pPr>
        <w:numPr>
          <w:ilvl w:val="1"/>
          <w:numId w:val="15"/>
        </w:numPr>
      </w:pPr>
      <w:r>
        <w:rPr/>
        <w:t xml:space="preserve">En grupos de 3, los estudiantes analizan el caso y elaboran un plan alimentario detallado que contemple las necesidades nutricionales y emocionales.</w:t>
      </w:r>
    </w:p>
    <w:p>
      <w:pPr>
        <w:numPr>
          <w:ilvl w:val="1"/>
          <w:numId w:val="15"/>
        </w:numPr>
      </w:pPr>
      <w:r>
        <w:rPr/>
        <w:t xml:space="preserve">Consideran restricciones, preferencias, y estrategias para mejorar adherencia.</w:t>
      </w:r>
    </w:p>
    <w:p>
      <w:pPr>
        <w:numPr>
          <w:ilvl w:val="1"/>
          <w:numId w:val="15"/>
        </w:numPr>
      </w:pPr>
      <w:r>
        <w:rPr/>
        <w:t xml:space="preserve">Preparan una presentación breve para compartir con el grupo.</w:t>
      </w:r>
    </w:p>
    <w:p>
      <w:pPr>
        <w:numPr>
          <w:ilvl w:val="0"/>
          <w:numId w:val="15"/>
        </w:numPr>
      </w:pPr>
      <w:r>
        <w:rPr>
          <w:b w:val="1"/>
          <w:bCs w:val="1"/>
        </w:rPr>
        <w:t xml:space="preserve">Organización:</w:t>
      </w:r>
      <w:r>
        <w:rPr/>
        <w:t xml:space="preserve"> Grupos de 3 estudiantes</w:t>
      </w:r>
    </w:p>
    <w:p>
      <w:pPr>
        <w:numPr>
          <w:ilvl w:val="0"/>
          <w:numId w:val="15"/>
        </w:numPr>
      </w:pPr>
      <w:r>
        <w:rPr>
          <w:b w:val="1"/>
          <w:bCs w:val="1"/>
        </w:rPr>
        <w:t xml:space="preserve">Producto:</w:t>
      </w:r>
      <w:r>
        <w:rPr/>
        <w:t xml:space="preserve"> Plan alimentario escrito y presentación oral.</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Asesora, facilita recursos y plantea preguntas de profundización como: “¿Cómo se integran las emociones en la planificación nutricional?”</w:t>
      </w:r>
    </w:p>
    <w:p>
      <w:pPr/>
      <w:r>
        <w:rPr>
          <w:b w:val="1"/>
          <w:bCs w:val="1"/>
        </w:rPr>
        <w:t xml:space="preserve">Actividad 2: Ronda de retroalimentación entre pares</w:t>
      </w:r>
    </w:p>
    <w:p>
      <w:pPr>
        <w:numPr>
          <w:ilvl w:val="0"/>
          <w:numId w:val="16"/>
        </w:numPr>
      </w:pPr>
      <w:r>
        <w:rPr>
          <w:b w:val="1"/>
          <w:bCs w:val="1"/>
        </w:rPr>
        <w:t xml:space="preserve">Objetivo:</w:t>
      </w:r>
      <w:r>
        <w:rPr/>
        <w:t xml:space="preserve"> Evaluar y mejorar los planes alimentarios mediante crítica constructiva.</w:t>
      </w:r>
    </w:p>
    <w:p>
      <w:pPr>
        <w:numPr>
          <w:ilvl w:val="0"/>
          <w:numId w:val="16"/>
        </w:numPr>
      </w:pPr>
      <w:r>
        <w:rPr>
          <w:b w:val="1"/>
          <w:bCs w:val="1"/>
        </w:rPr>
        <w:t xml:space="preserve">Instrucciones:</w:t>
      </w:r>
    </w:p>
    <w:p>
      <w:pPr>
        <w:numPr>
          <w:ilvl w:val="1"/>
          <w:numId w:val="16"/>
        </w:numPr>
      </w:pPr>
      <w:r>
        <w:rPr/>
        <w:t xml:space="preserve">Cada grupo presenta su plan a otro grupo diferente.</w:t>
      </w:r>
    </w:p>
    <w:p>
      <w:pPr>
        <w:numPr>
          <w:ilvl w:val="1"/>
          <w:numId w:val="16"/>
        </w:numPr>
      </w:pPr>
      <w:r>
        <w:rPr/>
        <w:t xml:space="preserve">Los grupos reciben retroalimentación basada en criterios claros (precisión nutricional, integración emocional, factibilidad).</w:t>
      </w:r>
    </w:p>
    <w:p>
      <w:pPr>
        <w:numPr>
          <w:ilvl w:val="1"/>
          <w:numId w:val="16"/>
        </w:numPr>
      </w:pPr>
      <w:r>
        <w:rPr/>
        <w:t xml:space="preserve">Discuten sugerencias y ajustan sus planes si es necesario.</w:t>
      </w:r>
    </w:p>
    <w:p>
      <w:pPr>
        <w:numPr>
          <w:ilvl w:val="0"/>
          <w:numId w:val="16"/>
        </w:numPr>
      </w:pPr>
      <w:r>
        <w:rPr>
          <w:b w:val="1"/>
          <w:bCs w:val="1"/>
        </w:rPr>
        <w:t xml:space="preserve">Organización:</w:t>
      </w:r>
      <w:r>
        <w:rPr/>
        <w:t xml:space="preserve"> Grupos en parejas</w:t>
      </w:r>
    </w:p>
    <w:p>
      <w:pPr>
        <w:numPr>
          <w:ilvl w:val="0"/>
          <w:numId w:val="16"/>
        </w:numPr>
      </w:pPr>
      <w:r>
        <w:rPr>
          <w:b w:val="1"/>
          <w:bCs w:val="1"/>
        </w:rPr>
        <w:t xml:space="preserve">Producto:</w:t>
      </w:r>
      <w:r>
        <w:rPr/>
        <w:t xml:space="preserve"> Retroalimentación escrita y plan ajustado.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Supervisa, modera y aporta observaciones para profundizar análisis.</w:t>
      </w:r>
    </w:p>
    <w:p>
      <w:pPr/>
      <w:r>
        <w:rPr>
          <w:b w:val="1"/>
          <w:bCs w:val="1"/>
        </w:rPr>
        <w:t xml:space="preserve">Diferenciación:</w:t>
      </w:r>
    </w:p>
    <w:p>
      <w:pPr>
        <w:numPr>
          <w:ilvl w:val="0"/>
          <w:numId w:val="17"/>
        </w:numPr>
      </w:pPr>
      <w:r>
        <w:rPr/>
        <w:t xml:space="preserve">Para estudiantes avanzados: Se les invita a incorporar evidencia científica reciente en sus planes y justificar decisiones.</w:t>
      </w:r>
    </w:p>
    <w:p>
      <w:pPr>
        <w:numPr>
          <w:ilvl w:val="0"/>
          <w:numId w:val="17"/>
        </w:numPr>
      </w:pPr>
      <w:r>
        <w:rPr/>
        <w:t xml:space="preserve">Para estudiantes con dificultades: El docente ofrece ejemplos y guías paso a paso para la elaboración del plan.</w:t>
      </w:r>
    </w:p>
    <w:p>
      <w:pPr/>
      <w:r>
        <w:rPr>
          <w:b w:val="1"/>
          <w:bCs w:val="1"/>
        </w:rPr>
        <w:t xml:space="preserve">Transición:</w:t>
      </w:r>
    </w:p>
    <w:p>
      <w:pPr/>
      <w:r>
        <w:rPr/>
        <w:t xml:space="preserve">El docente conecta esta actividad con la sesión final, donde se integrarán los aprendizajes para diseñar intervenciones interdisciplinarias.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una tarjeta el aspecto más relevante aprendido sobre cuidados alimentarios y emociones.</w:t>
      </w:r>
    </w:p>
    <w:p>
      <w:pPr>
        <w:numPr>
          <w:ilvl w:val="0"/>
          <w:numId w:val="18"/>
        </w:numPr>
      </w:pPr>
      <w:r>
        <w:rPr>
          <w:b w:val="1"/>
          <w:bCs w:val="1"/>
        </w:rPr>
        <w:t xml:space="preserve">Estudiantes:</w:t>
      </w:r>
      <w:r>
        <w:rPr/>
        <w:t xml:space="preserve"> Comparten en plenaria y se realiza un breve resumen colectivo.</w:t>
      </w:r>
    </w:p>
    <w:p>
      <w:pPr/>
      <w:r>
        <w:rPr>
          <w:b w:val="1"/>
          <w:bCs w:val="1"/>
        </w:rPr>
        <w:t xml:space="preserve">Reflexión metacognitiva:</w:t>
      </w:r>
    </w:p>
    <w:p>
      <w:pPr>
        <w:numPr>
          <w:ilvl w:val="0"/>
          <w:numId w:val="19"/>
        </w:numPr>
      </w:pPr>
      <w:r>
        <w:rPr/>
        <w:t xml:space="preserve">¿Cómo integraría las emociones en la planificación nutricional para mejorar resultados?</w:t>
      </w:r>
    </w:p>
    <w:p>
      <w:pPr>
        <w:numPr>
          <w:ilvl w:val="0"/>
          <w:numId w:val="19"/>
        </w:numPr>
      </w:pPr>
      <w:r>
        <w:rPr/>
        <w:t xml:space="preserve">¿Qué desafíos anticipa en la implementación de planes alimentarios en jóvenes con diabetes?</w:t>
      </w:r>
    </w:p>
    <w:p>
      <w:pPr>
        <w:numPr>
          <w:ilvl w:val="0"/>
          <w:numId w:val="19"/>
        </w:numPr>
      </w:pPr>
      <w:r>
        <w:rPr/>
        <w:t xml:space="preserve">¿Qué estrategias puede utilizar para superar esos desafíos?</w:t>
      </w:r>
    </w:p>
    <w:p>
      <w:pPr/>
      <w:r>
        <w:rPr>
          <w:b w:val="1"/>
          <w:bCs w:val="1"/>
        </w:rPr>
        <w:t xml:space="preserve">Retroalimentación:</w:t>
      </w:r>
    </w:p>
    <w:p>
      <w:pPr/>
      <w:r>
        <w:rPr/>
        <w:t xml:space="preserve">El docente proporciona comentarios sobre las tarjetas y destaca puntos sobresalientes.</w:t>
      </w:r>
    </w:p>
    <w:p>
      <w:pPr/>
      <w:r>
        <w:rPr>
          <w:b w:val="1"/>
          <w:bCs w:val="1"/>
        </w:rPr>
        <w:t xml:space="preserve">Transferencia:</w:t>
      </w:r>
    </w:p>
    <w:p>
      <w:pPr/>
      <w:r>
        <w:rPr/>
        <w:t xml:space="preserve">Invita a los estudiantes a prepararse para la siguiente sesión, donde consolidarán aprendizajes y reflexionarán sobre su aplicación en la práctica profesional.</w:t>
      </w:r>
    </w:p>
    <w:p>
      <w:pPr/>
      <w:r>
        <w:rPr/>
        <w:t xml:space="preserve">Sesión 3: Integración y diseño de intervenciones interdisciplinarias en diabetes juvenilFase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los aprendizajes previos y presentar el objetivo de integrar impacto emocional y cuidados alimentarios en intervenciones efectivas.</w:t>
      </w:r>
    </w:p>
    <w:p>
      <w:pPr/>
      <w:r>
        <w:rPr>
          <w:b w:val="1"/>
          <w:bCs w:val="1"/>
        </w:rPr>
        <w:t xml:space="preserve">Activación de conocimientos previos:</w:t>
      </w:r>
    </w:p>
    <w:p>
      <w:pPr>
        <w:numPr>
          <w:ilvl w:val="0"/>
          <w:numId w:val="20"/>
        </w:numPr>
      </w:pPr>
      <w:r>
        <w:rPr>
          <w:b w:val="1"/>
          <w:bCs w:val="1"/>
        </w:rPr>
        <w:t xml:space="preserve">Docente:</w:t>
      </w:r>
      <w:r>
        <w:rPr/>
        <w:t xml:space="preserve"> Solicita a los estudiantes compartir en plenaria un aprendizaje clave de las sesiones anteriores.</w:t>
      </w:r>
    </w:p>
    <w:p>
      <w:pPr>
        <w:numPr>
          <w:ilvl w:val="0"/>
          <w:numId w:val="20"/>
        </w:numPr>
      </w:pPr>
      <w:r>
        <w:rPr>
          <w:b w:val="1"/>
          <w:bCs w:val="1"/>
        </w:rPr>
        <w:t xml:space="preserve">Estudiantes:</w:t>
      </w:r>
      <w:r>
        <w:rPr/>
        <w:t xml:space="preserve"> Participan voluntariamente.</w:t>
      </w:r>
    </w:p>
    <w:p>
      <w:pPr/>
      <w:r>
        <w:rPr>
          <w:b w:val="1"/>
          <w:bCs w:val="1"/>
        </w:rPr>
        <w:t xml:space="preserve">Motivación y enganche:</w:t>
      </w:r>
    </w:p>
    <w:p>
      <w:pPr>
        <w:numPr>
          <w:ilvl w:val="0"/>
          <w:numId w:val="21"/>
        </w:numPr>
      </w:pPr>
      <w:r>
        <w:rPr>
          <w:b w:val="1"/>
          <w:bCs w:val="1"/>
        </w:rPr>
        <w:t xml:space="preserve">Docente:</w:t>
      </w:r>
      <w:r>
        <w:rPr/>
        <w:t xml:space="preserve"> Presenta un breve caso clínico complejo que requiere un abordaje interdisciplinario.</w:t>
      </w:r>
    </w:p>
    <w:p>
      <w:pPr>
        <w:numPr>
          <w:ilvl w:val="0"/>
          <w:numId w:val="21"/>
        </w:numPr>
      </w:pPr>
      <w:r>
        <w:rPr>
          <w:b w:val="1"/>
          <w:bCs w:val="1"/>
        </w:rPr>
        <w:t xml:space="preserve">Estudiantes:</w:t>
      </w:r>
      <w:r>
        <w:rPr/>
        <w:t xml:space="preserve"> Analizan la complejidad y retos del caso.</w:t>
      </w:r>
    </w:p>
    <w:p>
      <w:pPr/>
      <w:r>
        <w:rPr>
          <w:b w:val="1"/>
          <w:bCs w:val="1"/>
        </w:rPr>
        <w:t xml:space="preserve">Contextualización:</w:t>
      </w:r>
    </w:p>
    <w:p>
      <w:pPr>
        <w:numPr>
          <w:ilvl w:val="0"/>
          <w:numId w:val="22"/>
        </w:numPr>
      </w:pPr>
      <w:r>
        <w:rPr>
          <w:b w:val="1"/>
          <w:bCs w:val="1"/>
        </w:rPr>
        <w:t xml:space="preserve">Docente:</w:t>
      </w:r>
      <w:r>
        <w:rPr/>
        <w:t xml:space="preserve"> Explica la importancia de la coordinación interdisciplinaria para mejorar resultados en jóvenes con diabetes.</w:t>
      </w:r>
    </w:p>
    <w:p>
      <w:pPr>
        <w:numPr>
          <w:ilvl w:val="0"/>
          <w:numId w:val="22"/>
        </w:numPr>
      </w:pPr>
      <w:r>
        <w:rPr>
          <w:b w:val="1"/>
          <w:bCs w:val="1"/>
        </w:rPr>
        <w:t xml:space="preserve">Estudiantes:</w:t>
      </w:r>
      <w:r>
        <w:rPr/>
        <w:t xml:space="preserve"> Reflexionan sobre su rol profesional en este contexto.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intervenciones interdisciplinarias, enfatizando la colaboración entre nutricionistas, psicólogos y otros profesionales de salud.</w:t>
      </w:r>
    </w:p>
    <w:p>
      <w:pPr/>
      <w:r>
        <w:rPr>
          <w:b w:val="1"/>
          <w:bCs w:val="1"/>
        </w:rPr>
        <w:t xml:space="preserve">Actividad 1: Diseño de intervención interdisciplinaria</w:t>
      </w:r>
    </w:p>
    <w:p>
      <w:pPr>
        <w:numPr>
          <w:ilvl w:val="0"/>
          <w:numId w:val="23"/>
        </w:numPr>
      </w:pPr>
      <w:r>
        <w:rPr>
          <w:b w:val="1"/>
          <w:bCs w:val="1"/>
        </w:rPr>
        <w:t xml:space="preserve">Objetivo:</w:t>
      </w:r>
      <w:r>
        <w:rPr/>
        <w:t xml:space="preserve"> Diseñar un plan de intervención que integre aspectos emocionales y nutricionales para un joven con diabetes.</w:t>
      </w:r>
    </w:p>
    <w:p>
      <w:pPr>
        <w:numPr>
          <w:ilvl w:val="0"/>
          <w:numId w:val="23"/>
        </w:numPr>
      </w:pPr>
      <w:r>
        <w:rPr>
          <w:b w:val="1"/>
          <w:bCs w:val="1"/>
        </w:rPr>
        <w:t xml:space="preserve">Instrucciones:</w:t>
      </w:r>
    </w:p>
    <w:p>
      <w:pPr>
        <w:numPr>
          <w:ilvl w:val="1"/>
          <w:numId w:val="23"/>
        </w:numPr>
      </w:pPr>
      <w:r>
        <w:rPr/>
        <w:t xml:space="preserve">Los estudiantes se organizan en grupos de 4 (diferentes a sesiones previas).</w:t>
      </w:r>
    </w:p>
    <w:p>
      <w:pPr>
        <w:numPr>
          <w:ilvl w:val="1"/>
          <w:numId w:val="23"/>
        </w:numPr>
      </w:pPr>
      <w:r>
        <w:rPr/>
        <w:t xml:space="preserve">Reciben el caso clínico complejo presentado al inicio.</w:t>
      </w:r>
    </w:p>
    <w:p>
      <w:pPr>
        <w:numPr>
          <w:ilvl w:val="1"/>
          <w:numId w:val="23"/>
        </w:numPr>
      </w:pPr>
      <w:r>
        <w:rPr/>
        <w:t xml:space="preserve">Diseñan un plan detallado que incluya: evaluación emocional, recomendaciones nutricionales, estrategias de seguimiento y coordinación interdisciplinaria.</w:t>
      </w:r>
    </w:p>
    <w:p>
      <w:pPr>
        <w:numPr>
          <w:ilvl w:val="1"/>
          <w:numId w:val="23"/>
        </w:numPr>
      </w:pPr>
      <w:r>
        <w:rPr/>
        <w:t xml:space="preserve">Preparan una presentación de 10 minutos para exponer su plan.</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Documento escrito y presentación oral.</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docente:</w:t>
      </w:r>
      <w:r>
        <w:rPr/>
        <w:t xml:space="preserve"> Facilita recursos, plantea preguntas para profundizar y supervisa el trabajo colaborativo.</w:t>
      </w:r>
    </w:p>
    <w:p>
      <w:pPr/>
      <w:r>
        <w:rPr>
          <w:b w:val="1"/>
          <w:bCs w:val="1"/>
        </w:rPr>
        <w:t xml:space="preserve">Actividad 2: Presentación y retroalimentación grupal</w:t>
      </w:r>
    </w:p>
    <w:p>
      <w:pPr>
        <w:numPr>
          <w:ilvl w:val="0"/>
          <w:numId w:val="24"/>
        </w:numPr>
      </w:pPr>
      <w:r>
        <w:rPr>
          <w:b w:val="1"/>
          <w:bCs w:val="1"/>
        </w:rPr>
        <w:t xml:space="preserve">Objetivo:</w:t>
      </w:r>
      <w:r>
        <w:rPr/>
        <w:t xml:space="preserve"> Evaluar y enriquecer el plan de intervención mediante feedback estructurado.</w:t>
      </w:r>
    </w:p>
    <w:p>
      <w:pPr>
        <w:numPr>
          <w:ilvl w:val="0"/>
          <w:numId w:val="24"/>
        </w:numPr>
      </w:pPr>
      <w:r>
        <w:rPr>
          <w:b w:val="1"/>
          <w:bCs w:val="1"/>
        </w:rPr>
        <w:t xml:space="preserve">Instrucciones:</w:t>
      </w:r>
    </w:p>
    <w:p>
      <w:pPr>
        <w:numPr>
          <w:ilvl w:val="1"/>
          <w:numId w:val="24"/>
        </w:numPr>
      </w:pPr>
      <w:r>
        <w:rPr/>
        <w:t xml:space="preserve">Cada grupo presenta su plan a la clase.</w:t>
      </w:r>
    </w:p>
    <w:p>
      <w:pPr>
        <w:numPr>
          <w:ilvl w:val="1"/>
          <w:numId w:val="24"/>
        </w:numPr>
      </w:pPr>
      <w:r>
        <w:rPr/>
        <w:t xml:space="preserve">Los demás grupos ofrecen retroalimentación basada en criterios de interdisciplinariedad, viabilidad y sensibilidad al contexto emocional.</w:t>
      </w:r>
    </w:p>
    <w:p>
      <w:pPr>
        <w:numPr>
          <w:ilvl w:val="1"/>
          <w:numId w:val="24"/>
        </w:numPr>
      </w:pPr>
      <w:r>
        <w:rPr/>
        <w:t xml:space="preserve">El docente modera y complementa con observaciones.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Lista de recomendaciones y plan final ajustado.</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Modera, sintetiza puntos clave y refuerza aprendizajes.</w:t>
      </w:r>
    </w:p>
    <w:p>
      <w:pPr/>
      <w:r>
        <w:rPr>
          <w:b w:val="1"/>
          <w:bCs w:val="1"/>
        </w:rPr>
        <w:t xml:space="preserve">Diferenciación:</w:t>
      </w:r>
    </w:p>
    <w:p>
      <w:pPr>
        <w:numPr>
          <w:ilvl w:val="0"/>
          <w:numId w:val="25"/>
        </w:numPr>
      </w:pPr>
      <w:r>
        <w:rPr/>
        <w:t xml:space="preserve">Estudiantes avanzados pueden incluir referencias científicas y propuestas innovadoras en su plan.</w:t>
      </w:r>
    </w:p>
    <w:p>
      <w:pPr>
        <w:numPr>
          <w:ilvl w:val="0"/>
          <w:numId w:val="25"/>
        </w:numPr>
      </w:pPr>
      <w:r>
        <w:rPr/>
        <w:t xml:space="preserve">Estudiantes con dificultades reciben apoyo para estructurar ideas y manejar tiempos.</w:t>
      </w:r>
    </w:p>
    <w:p>
      <w:pPr/>
      <w:r>
        <w:rPr>
          <w:b w:val="1"/>
          <w:bCs w:val="1"/>
        </w:rPr>
        <w:t xml:space="preserve">Transición:</w:t>
      </w:r>
    </w:p>
    <w:p>
      <w:pPr/>
      <w:r>
        <w:rPr/>
        <w:t xml:space="preserve">El docente introduce la fase de cierre con énfasis en la reflexión y la aplicación práctica futura.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b w:val="1"/>
          <w:bCs w:val="1"/>
        </w:rPr>
        <w:t xml:space="preserve">Docente:</w:t>
      </w:r>
      <w:r>
        <w:rPr/>
        <w:t xml:space="preserve"> Facilita la elaboración de un mapa mental colectivo en la pizarra que integre impacto emocional, cuidados alimentarios y estrategias interdisciplinarias.</w:t>
      </w:r>
    </w:p>
    <w:p>
      <w:pPr>
        <w:numPr>
          <w:ilvl w:val="0"/>
          <w:numId w:val="26"/>
        </w:numPr>
      </w:pPr>
      <w:r>
        <w:rPr>
          <w:b w:val="1"/>
          <w:bCs w:val="1"/>
        </w:rPr>
        <w:t xml:space="preserve">Estudiantes:</w:t>
      </w:r>
      <w:r>
        <w:rPr/>
        <w:t xml:space="preserve"> Participan aportando ideas y organizando conceptos.</w:t>
      </w:r>
    </w:p>
    <w:p>
      <w:pPr/>
      <w:r>
        <w:rPr>
          <w:b w:val="1"/>
          <w:bCs w:val="1"/>
        </w:rPr>
        <w:t xml:space="preserve">Reflexión metacognitiva:</w:t>
      </w:r>
    </w:p>
    <w:p>
      <w:pPr>
        <w:numPr>
          <w:ilvl w:val="0"/>
          <w:numId w:val="27"/>
        </w:numPr>
      </w:pPr>
      <w:r>
        <w:rPr/>
        <w:t xml:space="preserve">¿Cómo integraría el conocimiento adquirido para mejorar la atención a jóvenes con diabetes?</w:t>
      </w:r>
    </w:p>
    <w:p>
      <w:pPr>
        <w:numPr>
          <w:ilvl w:val="0"/>
          <w:numId w:val="27"/>
        </w:numPr>
      </w:pPr>
      <w:r>
        <w:rPr/>
        <w:t xml:space="preserve">¿Qué competencias necesita fortalecer para abordar integralmente este problema?</w:t>
      </w:r>
    </w:p>
    <w:p>
      <w:pPr>
        <w:numPr>
          <w:ilvl w:val="0"/>
          <w:numId w:val="27"/>
        </w:numPr>
      </w:pPr>
      <w:r>
        <w:rPr/>
        <w:t xml:space="preserve">¿Cómo podría colaborar con otros profesionales en su entorno laboral?</w:t>
      </w:r>
    </w:p>
    <w:p>
      <w:pPr/>
      <w:r>
        <w:rPr>
          <w:b w:val="1"/>
          <w:bCs w:val="1"/>
        </w:rPr>
        <w:t xml:space="preserve">Retroalimentación:</w:t>
      </w:r>
    </w:p>
    <w:p>
      <w:pPr/>
      <w:r>
        <w:rPr/>
        <w:t xml:space="preserve">El docente ofrece una síntesis del desempeño grupal, destaca fortalezas y orienta sobre áreas de mejora.</w:t>
      </w:r>
    </w:p>
    <w:p>
      <w:pPr/>
      <w:r>
        <w:rPr>
          <w:b w:val="1"/>
          <w:bCs w:val="1"/>
        </w:rPr>
        <w:t xml:space="preserve">Transferencia:</w:t>
      </w:r>
    </w:p>
    <w:p>
      <w:pPr/>
      <w:r>
        <w:rPr/>
        <w:t xml:space="preserve">Se invita a los estudiantes a aplicar este enfoque en su práctica profesional e investigar sobre intervenciones interdisciplinarias actuales.</w:t>
      </w:r>
    </w:p>
    <w:p>
      <w:pPr/>
      <w:r>
        <w:rPr>
          <w:b w:val="1"/>
          <w:bCs w:val="1"/>
        </w:rPr>
        <w:t xml:space="preserve">Tarea o reto:</w:t>
      </w:r>
    </w:p>
    <w:p>
      <w:pPr/>
      <w:r>
        <w:rPr/>
        <w:t xml:space="preserve">Elaborar un ensayo de reflexión crítica que integre aspectos emocionales y nutricionales en el manejo de la diabetes juvenil, sustentado en literatura científica.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Actividad de activación de conocimientos previos en la sesión 1.</w:t>
      </w:r>
    </w:p>
    <w:p>
      <w:pPr>
        <w:numPr>
          <w:ilvl w:val="0"/>
          <w:numId w:val="28"/>
        </w:numPr>
      </w:pPr>
      <w:r>
        <w:rPr>
          <w:b w:val="1"/>
          <w:bCs w:val="1"/>
        </w:rPr>
        <w:t xml:space="preserve">Formativa:</w:t>
      </w:r>
      <w:r>
        <w:rPr/>
        <w:t xml:space="preserve"> Evaluación continua durante actividades de análisis de casos, debates y diseño de planes en todas las sesiones.</w:t>
      </w:r>
    </w:p>
    <w:p>
      <w:pPr>
        <w:numPr>
          <w:ilvl w:val="0"/>
          <w:numId w:val="28"/>
        </w:numPr>
      </w:pPr>
      <w:r>
        <w:rPr>
          <w:b w:val="1"/>
          <w:bCs w:val="1"/>
        </w:rPr>
        <w:t xml:space="preserve">Sumativa:</w:t>
      </w:r>
      <w:r>
        <w:rPr/>
        <w:t xml:space="preserve"> Presentación final de intervención interdisciplinaria y ensayo reflexivo post curso.</w:t>
      </w:r>
    </w:p>
    <w:p>
      <w:pPr/>
      <w:r>
        <w:rPr>
          <w:b w:val="1"/>
          <w:bCs w:val="1"/>
        </w:rPr>
        <w:t xml:space="preserve">Criterios de evaluación:</w:t>
      </w:r>
    </w:p>
    <w:p>
      <w:pPr>
        <w:numPr>
          <w:ilvl w:val="0"/>
          <w:numId w:val="29"/>
        </w:numPr>
      </w:pPr>
      <w:r>
        <w:rPr/>
        <w:t xml:space="preserve">Capacidad para identificar y analizar el impacto emocional en jóvenes con diabetes (vinculado al objetivo 1).</w:t>
      </w:r>
    </w:p>
    <w:p>
      <w:pPr>
        <w:numPr>
          <w:ilvl w:val="0"/>
          <w:numId w:val="29"/>
        </w:numPr>
      </w:pPr>
      <w:r>
        <w:rPr/>
        <w:t xml:space="preserve">Precisión y adecuación en el diseño de cuidados alimentarios basados en evidencia (vinculado al objetivo 2).</w:t>
      </w:r>
    </w:p>
    <w:p>
      <w:pPr>
        <w:numPr>
          <w:ilvl w:val="0"/>
          <w:numId w:val="29"/>
        </w:numPr>
      </w:pPr>
      <w:r>
        <w:rPr/>
        <w:t xml:space="preserve">Argumentación coherente y fundamentada de estrategias integrales (vinculado al objetivo 3).</w:t>
      </w:r>
    </w:p>
    <w:p>
      <w:pPr>
        <w:numPr>
          <w:ilvl w:val="0"/>
          <w:numId w:val="29"/>
        </w:numPr>
      </w:pPr>
      <w:r>
        <w:rPr/>
        <w:t xml:space="preserve">Creatividad y viabilidad en la propuesta de planes interdisciplinarios (vinculado al objetivo 4).</w:t>
      </w:r>
    </w:p>
    <w:p>
      <w:pPr/>
      <w:r>
        <w:rPr>
          <w:b w:val="1"/>
          <w:bCs w:val="1"/>
        </w:rPr>
        <w:t xml:space="preserve">Instrumentos sugeridos:</w:t>
      </w:r>
    </w:p>
    <w:p>
      <w:pPr>
        <w:numPr>
          <w:ilvl w:val="0"/>
          <w:numId w:val="30"/>
        </w:numPr>
      </w:pPr>
      <w:r>
        <w:rPr/>
        <w:t xml:space="preserve">Rúbrica para evaluación de presentaciones y planes de intervención.</w:t>
      </w:r>
    </w:p>
    <w:p>
      <w:pPr>
        <w:numPr>
          <w:ilvl w:val="0"/>
          <w:numId w:val="30"/>
        </w:numPr>
      </w:pPr>
      <w:r>
        <w:rPr/>
        <w:t xml:space="preserve">Lista de cotejo para participación en debates y análisis de casos.</w:t>
      </w:r>
    </w:p>
    <w:p>
      <w:pPr>
        <w:numPr>
          <w:ilvl w:val="0"/>
          <w:numId w:val="30"/>
        </w:numPr>
      </w:pPr>
      <w:r>
        <w:rPr/>
        <w:t xml:space="preserve">Observación directa durante actividades colaborativas.</w:t>
      </w:r>
    </w:p>
    <w:p>
      <w:pPr>
        <w:numPr>
          <w:ilvl w:val="0"/>
          <w:numId w:val="30"/>
        </w:numPr>
      </w:pPr>
      <w:r>
        <w:rPr/>
        <w:t xml:space="preserve">Autoevaluación y coevaluación mediante formularios estructurados.</w:t>
      </w:r>
    </w:p>
    <w:p>
      <w:pPr>
        <w:numPr>
          <w:ilvl w:val="0"/>
          <w:numId w:val="30"/>
        </w:numPr>
      </w:pPr>
      <w:r>
        <w:rPr/>
        <w:t xml:space="preserve">Portafolio digital con productos elaborados durante el curso.</w:t>
      </w:r>
    </w:p>
    <w:p>
      <w:pPr/>
      <w:r>
        <w:rPr>
          <w:b w:val="1"/>
          <w:bCs w:val="1"/>
        </w:rPr>
        <w:t xml:space="preserve">Evidencias de aprendizaje:</w:t>
      </w:r>
    </w:p>
    <w:p>
      <w:pPr>
        <w:numPr>
          <w:ilvl w:val="0"/>
          <w:numId w:val="31"/>
        </w:numPr>
      </w:pPr>
      <w:r>
        <w:rPr/>
        <w:t xml:space="preserve">Listas y análisis de emociones y factores psicosociales.</w:t>
      </w:r>
    </w:p>
    <w:p>
      <w:pPr>
        <w:numPr>
          <w:ilvl w:val="0"/>
          <w:numId w:val="31"/>
        </w:numPr>
      </w:pPr>
      <w:r>
        <w:rPr/>
        <w:t xml:space="preserve">Planes alimentarios individualizados y ajustados tras retroalimentación.</w:t>
      </w:r>
    </w:p>
    <w:p>
      <w:pPr>
        <w:numPr>
          <w:ilvl w:val="0"/>
          <w:numId w:val="31"/>
        </w:numPr>
      </w:pPr>
      <w:r>
        <w:rPr/>
        <w:t xml:space="preserve">Presentaciones orales y documentos escritos de intervenciones interdisciplinarias.</w:t>
      </w:r>
    </w:p>
    <w:p>
      <w:pPr>
        <w:numPr>
          <w:ilvl w:val="0"/>
          <w:numId w:val="31"/>
        </w:numPr>
      </w:pPr>
      <w:r>
        <w:rPr/>
        <w:t xml:space="preserve">Ensayo de reflexión crítica post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FDD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379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9D9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31C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D72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D42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3FC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03A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39E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25C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5A6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05F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F0A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6E2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F93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A46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651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D4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D75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E3E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688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E20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6DB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D16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C9CA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3C25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A517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2C68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C473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6BE6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C315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2026-10-02T06:56:58-05:00</dcterms:created>
  <dcterms:modified xsi:type="dcterms:W3CDTF">2026-10-02T06:56:58-05:00</dcterms:modified>
</cp:coreProperties>
</file>

<file path=docProps/custom.xml><?xml version="1.0" encoding="utf-8"?>
<Properties xmlns="http://schemas.openxmlformats.org/officeDocument/2006/custom-properties" xmlns:vt="http://schemas.openxmlformats.org/officeDocument/2006/docPropsVTypes"/>
</file>