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Variabilidad: Proyecto de Medidas de Dispersión en Nuestra Comunidad</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apliquen las medidas de dispersión — rango, varianza y desviación estándar — a través de un proyecto colaborativo basado en datos reales de su entorno. Los estudiantes aprenderán a identificar cómo se distribuyen y dispersan los datos, lo cual es fundamental para interpretar información estadística en diversas situaciones cotidianas, como analizar resultados deportivos, comparar precios o entender variaciones en datos escolares.</w:t>
      </w:r>
    </w:p>
    <w:p>
      <w:pPr/>
      <w:r>
        <w:rPr/>
        <w:t xml:space="preserve">El aprendizaje se realizará mediante un proyecto en el que los estudiantes recolectarán datos reales, calcularán las medidas de dispersión y presentarán sus hallazgos de forma clara y argumentada. Esta experiencia les permitirá desarrollar competencias de pensamiento crítico, trabajo colaborativo y comunicación, conectando las matemáticas con problemas reales que impactan su vida diaria y comunidad.</w:t>
      </w:r>
    </w:p>
    <w:p/>
    <w:p>
      <w:pPr/>
      <w:r>
        <w:rPr>
          <w:color w:val="2b6cb0"/>
          <w:sz w:val="28"/>
          <w:szCs w:val="28"/>
          <w:b w:val="1"/>
          <w:bCs w:val="1"/>
        </w:rPr>
        <w:t xml:space="preserve">Objetivos de Aprendizaje</w:t>
      </w:r>
    </w:p>
    <w:p>
      <w:pPr>
        <w:numPr>
          <w:ilvl w:val="0"/>
          <w:numId w:val="1"/>
        </w:numPr>
      </w:pPr>
      <w:r>
        <w:rPr/>
        <w:t xml:space="preserve">Analizar conjuntos de datos reales para identificar la variabilidad mediante medidas de dispersión.</w:t>
      </w:r>
    </w:p>
    <w:p>
      <w:pPr>
        <w:numPr>
          <w:ilvl w:val="0"/>
          <w:numId w:val="1"/>
        </w:numPr>
      </w:pPr>
      <w:r>
        <w:rPr/>
        <w:t xml:space="preserve">Calcular el rango, la varianza y la desviación estándar de conjuntos de datos recolectados.</w:t>
      </w:r>
    </w:p>
    <w:p>
      <w:pPr>
        <w:numPr>
          <w:ilvl w:val="0"/>
          <w:numId w:val="1"/>
        </w:numPr>
      </w:pPr>
      <w:r>
        <w:rPr/>
        <w:t xml:space="preserve">Interpretar y comunicar la significancia de las medidas de dispersión en contextos cotidianos.</w:t>
      </w:r>
    </w:p>
    <w:p>
      <w:pPr>
        <w:numPr>
          <w:ilvl w:val="0"/>
          <w:numId w:val="1"/>
        </w:numPr>
      </w:pPr>
      <w:r>
        <w:rPr/>
        <w:t xml:space="preserve">Colaborar en equipos para diseñar, ejecutar y presentar un proyecto estadístico basado en datos reales.</w:t>
      </w:r>
    </w:p>
    <w:p/>
    <w:p>
      <w:pPr/>
      <w:r>
        <w:rPr>
          <w:color w:val="2b6cb0"/>
          <w:sz w:val="28"/>
          <w:szCs w:val="28"/>
          <w:b w:val="1"/>
          <w:bCs w:val="1"/>
        </w:rPr>
        <w:t xml:space="preserve">Recursos Necesarios</w:t>
      </w:r>
    </w:p>
    <w:p>
      <w:pPr>
        <w:numPr>
          <w:ilvl w:val="0"/>
          <w:numId w:val="2"/>
        </w:numPr>
      </w:pPr>
      <w:r>
        <w:rPr/>
        <w:t xml:space="preserve">Calculadoras científicas (1 por grupo)</w:t>
      </w:r>
    </w:p>
    <w:p>
      <w:pPr>
        <w:numPr>
          <w:ilvl w:val="0"/>
          <w:numId w:val="2"/>
        </w:numPr>
      </w:pPr>
      <w:r>
        <w:rPr/>
        <w:t xml:space="preserve">Hojas de cálculo digitales (Google Sheets o Excel) o papel cuadriculado</w:t>
      </w:r>
    </w:p>
    <w:p>
      <w:pPr>
        <w:numPr>
          <w:ilvl w:val="0"/>
          <w:numId w:val="2"/>
        </w:numPr>
      </w:pPr>
      <w:r>
        <w:rPr/>
        <w:t xml:space="preserve">Computadoras o tablets con acceso a internet</w:t>
      </w:r>
    </w:p>
    <w:p>
      <w:pPr>
        <w:numPr>
          <w:ilvl w:val="0"/>
          <w:numId w:val="2"/>
        </w:numPr>
      </w:pPr>
      <w:r>
        <w:rPr/>
        <w:t xml:space="preserve">Material impreso: hojas para recolección de datos, guías de cálculo y tablas de fórmulas</w:t>
      </w:r>
    </w:p>
    <w:p>
      <w:pPr>
        <w:numPr>
          <w:ilvl w:val="0"/>
          <w:numId w:val="2"/>
        </w:numPr>
      </w:pPr>
      <w:r>
        <w:rPr/>
        <w:t xml:space="preserve">Pizarrón o pizarra blanca y marcadores</w:t>
      </w:r>
    </w:p>
    <w:p>
      <w:pPr>
        <w:numPr>
          <w:ilvl w:val="0"/>
          <w:numId w:val="2"/>
        </w:numPr>
      </w:pPr>
      <w:r>
        <w:rPr/>
        <w:t xml:space="preserve">Material para presentación: cartulinas, marcadores de colores, regla, etc.</w:t>
      </w:r>
    </w:p>
    <w:p>
      <w:pPr>
        <w:numPr>
          <w:ilvl w:val="0"/>
          <w:numId w:val="2"/>
        </w:numPr>
      </w:pPr>
      <w:r>
        <w:rPr/>
        <w:t xml:space="preserve">Video introductorio sobre medidas de dispersión (3-5 minutos)</w:t>
      </w:r>
    </w:p>
    <w:p/>
    <w:p>
      <w:pPr/>
      <w:r>
        <w:rPr>
          <w:color w:val="2b6cb0"/>
          <w:sz w:val="28"/>
          <w:szCs w:val="28"/>
          <w:b w:val="1"/>
          <w:bCs w:val="1"/>
        </w:rPr>
        <w:t xml:space="preserve">Requisitos Previos</w:t>
      </w:r>
    </w:p>
    <w:p>
      <w:pPr>
        <w:numPr>
          <w:ilvl w:val="0"/>
          <w:numId w:val="3"/>
        </w:numPr>
      </w:pPr>
      <w:r>
        <w:rPr/>
        <w:t xml:space="preserve">Conocimiento básico de manejo de datos: media aritmética y frecuencia de datos.</w:t>
      </w:r>
    </w:p>
    <w:p>
      <w:pPr>
        <w:numPr>
          <w:ilvl w:val="0"/>
          <w:numId w:val="3"/>
        </w:numPr>
      </w:pPr>
      <w:r>
        <w:rPr/>
        <w:t xml:space="preserve">Habilidad para realizar operaciones básicas con números decimales y cuadrados.</w:t>
      </w:r>
    </w:p>
    <w:p>
      <w:pPr>
        <w:numPr>
          <w:ilvl w:val="0"/>
          <w:numId w:val="3"/>
        </w:numPr>
      </w:pPr>
      <w:r>
        <w:rPr/>
        <w:t xml:space="preserve">Experiencia previa en trabajo colaborativo y uso básico de hojas de cálculo o calculadora.</w:t>
      </w:r>
    </w:p>
    <w:p>
      <w:pPr>
        <w:numPr>
          <w:ilvl w:val="0"/>
          <w:numId w:val="3"/>
        </w:numPr>
      </w:pPr>
      <w:r>
        <w:rPr/>
        <w:t xml:space="preserve">Comprensión de conceptos básicos estadísticos: datos, conjuntos y frecuencia.</w:t>
      </w:r>
    </w:p>
    <w:p/>
    <w:p>
      <w:pPr/>
      <w:r>
        <w:rPr>
          <w:color w:val="2b6cb0"/>
          <w:sz w:val="28"/>
          <w:szCs w:val="28"/>
          <w:b w:val="1"/>
          <w:bCs w:val="1"/>
        </w:rPr>
        <w:t xml:space="preserve">Actividades</w:t>
      </w:r>
    </w:p>
    <w:p>
      <w:pPr/>
      <w:r>
        <w:rPr/>
        <w:t xml:space="preserve">Sesión 1: Descubriendo la Variabilidad en Datos RealesFase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a los estudiantes a comprender qué son las medidas de dispersión y por qué son importantes para interpretar datos en su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inicial: </w:t>
      </w:r>
      <w:r>
        <w:rPr>
          <w:i w:val="1"/>
          <w:iCs w:val="1"/>
        </w:rPr>
        <w:t xml:space="preserve">"¿Alguna vez han notado que en un grupo, aunque todos tengan un promedio parecido, algunos sacan notas muy altas y otros muy bajas? ¿Cómo creen que podemos medir esa diferencia?"</w:t>
      </w:r>
    </w:p>
    <w:p>
      <w:pPr>
        <w:numPr>
          <w:ilvl w:val="0"/>
          <w:numId w:val="4"/>
        </w:numPr>
      </w:pPr>
      <w:r>
        <w:rPr>
          <w:b w:val="1"/>
          <w:bCs w:val="1"/>
        </w:rPr>
        <w:t xml:space="preserve">Estudiantes:</w:t>
      </w:r>
      <w:r>
        <w:rPr/>
        <w:t xml:space="preserve"> Responden en plenaria, compartiendo experiencias y opiniones.</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"Sabían que las medidas de dispersión se usan para analizar desde resultados deportivos hasta la variación del clima? Hoy ustedes serán investigadores para descubrir cómo varían los datos en su entorno."</w:t>
      </w:r>
    </w:p>
    <w:p>
      <w:pPr>
        <w:numPr>
          <w:ilvl w:val="0"/>
          <w:numId w:val="5"/>
        </w:numPr>
      </w:pPr>
      <w:r>
        <w:rPr>
          <w:b w:val="1"/>
          <w:bCs w:val="1"/>
        </w:rPr>
        <w:t xml:space="preserve">Estudiantes:</w:t>
      </w:r>
      <w:r>
        <w:rPr/>
        <w:t xml:space="preserve"> Escuchan y expresan expectativas.</w:t>
      </w:r>
    </w:p>
    <w:p>
      <w:pPr/>
      <w:r>
        <w:rPr>
          <w:b w:val="1"/>
          <w:bCs w:val="1"/>
        </w:rPr>
        <w:t xml:space="preserve">Contextualización:</w:t>
      </w:r>
    </w:p>
    <w:p>
      <w:pPr>
        <w:numPr>
          <w:ilvl w:val="0"/>
          <w:numId w:val="6"/>
        </w:numPr>
      </w:pPr>
      <w:r>
        <w:rPr>
          <w:b w:val="1"/>
          <w:bCs w:val="1"/>
        </w:rPr>
        <w:t xml:space="preserve">Docente:</w:t>
      </w:r>
      <w:r>
        <w:rPr/>
        <w:t xml:space="preserve"> Explica que durante las sesiones trabajarán con datos reales recolectados en su escuela o comunidad para entender cómo se dispersan, ayudándoles a tomar mejores decisiones basadas en información confiable.</w:t>
      </w:r>
    </w:p>
    <w:p>
      <w:pPr>
        <w:numPr>
          <w:ilvl w:val="0"/>
          <w:numId w:val="6"/>
        </w:numPr>
      </w:pPr>
      <w:r>
        <w:rPr>
          <w:b w:val="1"/>
          <w:bCs w:val="1"/>
        </w:rPr>
        <w:t xml:space="preserve">Estudiantes:</w:t>
      </w:r>
      <w:r>
        <w:rPr/>
        <w:t xml:space="preserve"> Reflexionan sobre situaciones cotidianas donde se presentan datos variables.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las medidas de dispersión a través de un video corto y una actividad práctica que permite descubrir su significado y cálculo de forma colaborativa.</w:t>
      </w:r>
    </w:p>
    <w:p>
      <w:pPr/>
      <w:r>
        <w:rPr>
          <w:b w:val="1"/>
          <w:bCs w:val="1"/>
        </w:rPr>
        <w:t xml:space="preserve">Actividad 1: Explorando la variabilidad con un video y discusión</w:t>
      </w:r>
    </w:p>
    <w:p>
      <w:pPr>
        <w:numPr>
          <w:ilvl w:val="0"/>
          <w:numId w:val="7"/>
        </w:numPr>
      </w:pPr>
      <w:r>
        <w:rPr>
          <w:b w:val="1"/>
          <w:bCs w:val="1"/>
        </w:rPr>
        <w:t xml:space="preserve">Objetivo:</w:t>
      </w:r>
      <w:r>
        <w:rPr/>
        <w:t xml:space="preserve"> Analizar la importancia de las medidas de dispersión.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explicativo de 4 minutos sobre medidas de dispersión (rango, varianza, desviación estándar) con ejemplos sencillos.</w:t>
      </w:r>
    </w:p>
    <w:p>
      <w:pPr>
        <w:numPr>
          <w:ilvl w:val="1"/>
          <w:numId w:val="7"/>
        </w:numPr>
      </w:pPr>
      <w:r>
        <w:rPr/>
        <w:t xml:space="preserve">Después del video, plantea la pregunta: </w:t>
      </w:r>
      <w:r>
        <w:rPr>
          <w:i w:val="1"/>
          <w:iCs w:val="1"/>
        </w:rPr>
        <w:t xml:space="preserve">"¿Qué diferencias notaron entre los conceptos? ¿Por qué creen que es útil medir la dispersión y no solo la media?"</w:t>
      </w:r>
    </w:p>
    <w:p>
      <w:pPr>
        <w:numPr>
          <w:ilvl w:val="1"/>
          <w:numId w:val="7"/>
        </w:numPr>
      </w:pPr>
      <w:r>
        <w:rPr>
          <w:b w:val="1"/>
          <w:bCs w:val="1"/>
        </w:rPr>
        <w:t xml:space="preserve">Estudiantes:</w:t>
      </w:r>
      <w:r>
        <w:rPr/>
        <w:t xml:space="preserve"> En parejas, discuten y anotan sus ideas para compartirlas en plenaria.</w:t>
      </w:r>
    </w:p>
    <w:p>
      <w:pPr>
        <w:numPr>
          <w:ilvl w:val="1"/>
          <w:numId w:val="7"/>
        </w:numPr>
      </w:pPr>
      <w:r>
        <w:rPr>
          <w:b w:val="1"/>
          <w:bCs w:val="1"/>
        </w:rPr>
        <w:t xml:space="preserve">Docente:</w:t>
      </w:r>
      <w:r>
        <w:rPr/>
        <w:t xml:space="preserve"> Recoge las ideas, aclara conceptos y responde dudas.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 de ideas sobre la importancia de las medidas de dispersión.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discusión, motiva la participación y clarifica conceptos.</w:t>
      </w:r>
    </w:p>
    <w:p>
      <w:pPr/>
      <w:r>
        <w:rPr>
          <w:b w:val="1"/>
          <w:bCs w:val="1"/>
        </w:rPr>
        <w:t xml:space="preserve">Actividad 2: Recolección y organización de datos en equipos</w:t>
      </w:r>
    </w:p>
    <w:p>
      <w:pPr>
        <w:numPr>
          <w:ilvl w:val="0"/>
          <w:numId w:val="8"/>
        </w:numPr>
      </w:pPr>
      <w:r>
        <w:rPr>
          <w:b w:val="1"/>
          <w:bCs w:val="1"/>
        </w:rPr>
        <w:t xml:space="preserve">Objetivo:</w:t>
      </w:r>
      <w:r>
        <w:rPr/>
        <w:t xml:space="preserve"> Aplicar la recolección y organización de datos para analizar su dispersión.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equipos de 4. Explica que cada equipo elegirá un tema para recolectar datos (por ejemplo: número de horas de sueño de sus compañeros, número de hermanos, puntajes en un juego, etc.).</w:t>
      </w:r>
    </w:p>
    <w:p>
      <w:pPr>
        <w:numPr>
          <w:ilvl w:val="1"/>
          <w:numId w:val="8"/>
        </w:numPr>
      </w:pPr>
      <w:r>
        <w:rPr/>
        <w:t xml:space="preserve">Proporciona hojas para recolectar datos y guía sobre cómo registrar la información de forma ordenada.</w:t>
      </w:r>
    </w:p>
    <w:p>
      <w:pPr>
        <w:numPr>
          <w:ilvl w:val="1"/>
          <w:numId w:val="8"/>
        </w:numPr>
      </w:pPr>
      <w:r>
        <w:rPr>
          <w:b w:val="1"/>
          <w:bCs w:val="1"/>
        </w:rPr>
        <w:t xml:space="preserve">Estudiantes:</w:t>
      </w:r>
      <w:r>
        <w:rPr/>
        <w:t xml:space="preserve"> Planifican cómo recolectarán datos, asignan roles (registro, entrevista, organización) y recolectan al menos 10 datos reales.</w:t>
      </w:r>
    </w:p>
    <w:p>
      <w:pPr>
        <w:numPr>
          <w:ilvl w:val="1"/>
          <w:numId w:val="8"/>
        </w:numPr>
      </w:pPr>
      <w:r>
        <w:rPr>
          <w:b w:val="1"/>
          <w:bCs w:val="1"/>
        </w:rPr>
        <w:t xml:space="preserve">Docente:</w:t>
      </w:r>
      <w:r>
        <w:rPr/>
        <w:t xml:space="preserve"> Supervisa, orienta y verifica que los datos sean claros y organizados.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Tabla con datos recolectados y organizados.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Apoya en la planificación, fomenta el trabajo colaborativo y resuelve dudas.</w:t>
      </w:r>
    </w:p>
    <w:p>
      <w:pPr/>
      <w:r>
        <w:rPr>
          <w:b w:val="1"/>
          <w:bCs w:val="1"/>
        </w:rPr>
        <w:t xml:space="preserve">Actividad 3: Cálculo inicial del rango y presentación grupal</w:t>
      </w:r>
    </w:p>
    <w:p>
      <w:pPr>
        <w:numPr>
          <w:ilvl w:val="0"/>
          <w:numId w:val="9"/>
        </w:numPr>
      </w:pPr>
      <w:r>
        <w:rPr>
          <w:b w:val="1"/>
          <w:bCs w:val="1"/>
        </w:rPr>
        <w:t xml:space="preserve">Objetivo:</w:t>
      </w:r>
      <w:r>
        <w:rPr/>
        <w:t xml:space="preserve"> Calcular el rango para entender la variabilidad básica en sus datos.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cómo calcular el rango (diferencia entre el valor máximo y mínimo) usando un ejemplo sencillo.</w:t>
      </w:r>
    </w:p>
    <w:p>
      <w:pPr>
        <w:numPr>
          <w:ilvl w:val="1"/>
          <w:numId w:val="9"/>
        </w:numPr>
      </w:pPr>
      <w:r>
        <w:rPr>
          <w:b w:val="1"/>
          <w:bCs w:val="1"/>
        </w:rPr>
        <w:t xml:space="preserve">Estudiantes:</w:t>
      </w:r>
      <w:r>
        <w:rPr/>
        <w:t xml:space="preserve"> En equipo, calculan el rango de sus datos y preparan una breve explicación para compartir.</w:t>
      </w:r>
    </w:p>
    <w:p>
      <w:pPr>
        <w:numPr>
          <w:ilvl w:val="1"/>
          <w:numId w:val="9"/>
        </w:numPr>
      </w:pPr>
      <w:r>
        <w:rPr>
          <w:b w:val="1"/>
          <w:bCs w:val="1"/>
        </w:rPr>
        <w:t xml:space="preserve">Docente:</w:t>
      </w:r>
      <w:r>
        <w:rPr/>
        <w:t xml:space="preserve"> Solicita a cada equipo que presente su cálculo y reflexione sobre qué significa el rango encontrado.</w:t>
      </w:r>
    </w:p>
    <w:p>
      <w:pPr>
        <w:numPr>
          <w:ilvl w:val="0"/>
          <w:numId w:val="9"/>
        </w:numPr>
      </w:pPr>
      <w:r>
        <w:rPr>
          <w:b w:val="1"/>
          <w:bCs w:val="1"/>
        </w:rPr>
        <w:t xml:space="preserve">Organización:</w:t>
      </w:r>
      <w:r>
        <w:rPr/>
        <w:t xml:space="preserve"> Grupos y plenaria.</w:t>
      </w:r>
    </w:p>
    <w:p>
      <w:pPr>
        <w:numPr>
          <w:ilvl w:val="0"/>
          <w:numId w:val="9"/>
        </w:numPr>
      </w:pPr>
      <w:r>
        <w:rPr>
          <w:b w:val="1"/>
          <w:bCs w:val="1"/>
        </w:rPr>
        <w:t xml:space="preserve">Producto:</w:t>
      </w:r>
      <w:r>
        <w:rPr/>
        <w:t xml:space="preserve"> Cálculo del rango y explicación oral.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Guía el cálculo, corrige errores y fomenta la reflexión.</w:t>
      </w:r>
    </w:p>
    <w:p>
      <w:pPr/>
      <w:r>
        <w:rPr>
          <w:b w:val="1"/>
          <w:bCs w:val="1"/>
        </w:rPr>
        <w:t xml:space="preserve">Diferenciación</w:t>
      </w:r>
    </w:p>
    <w:p>
      <w:pPr>
        <w:numPr>
          <w:ilvl w:val="0"/>
          <w:numId w:val="10"/>
        </w:numPr>
      </w:pPr>
      <w:r>
        <w:rPr/>
        <w:t xml:space="preserve">Para estudiantes avanzados: Ofrecer el reto de calcular la desviación estándar utilizando la calculadora o hoja de cálculo con guía.</w:t>
      </w:r>
    </w:p>
    <w:p>
      <w:pPr>
        <w:numPr>
          <w:ilvl w:val="0"/>
          <w:numId w:val="10"/>
        </w:numPr>
      </w:pPr>
      <w:r>
        <w:rPr/>
        <w:t xml:space="preserve">Para estudiantes que requieren apoyo: Proporcionar ejemplos guiados paso a paso y apoyo individual o en pequeños grupos para el cálculo del rango.</w:t>
      </w:r>
    </w:p>
    <w:p>
      <w:pPr/>
      <w:r>
        <w:rPr>
          <w:b w:val="1"/>
          <w:bCs w:val="1"/>
        </w:rPr>
        <w:t xml:space="preserve">Transición</w:t>
      </w:r>
    </w:p>
    <w:p>
      <w:pPr/>
      <w:r>
        <w:rPr/>
        <w:t xml:space="preserve">El docente conecta el fin del cálculo del rango con la próxima sesión, explicando que explorarán medidas más precisas y útiles como la varianza y desviación estándar para entender mejor la dispersión.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equipo escribir en una hoja 3 ideas clave que aprendieron sobre la variabilidad y el rango.</w:t>
      </w:r>
    </w:p>
    <w:p>
      <w:pPr>
        <w:numPr>
          <w:ilvl w:val="0"/>
          <w:numId w:val="11"/>
        </w:numPr>
      </w:pPr>
      <w:r>
        <w:rPr>
          <w:b w:val="1"/>
          <w:bCs w:val="1"/>
        </w:rPr>
        <w:t xml:space="preserve">Estudiantes:</w:t>
      </w:r>
      <w:r>
        <w:rPr/>
        <w:t xml:space="preserve"> Escriben y comparten brevemente con el grupo.</w:t>
      </w:r>
    </w:p>
    <w:p>
      <w:pPr/>
      <w:r>
        <w:rPr>
          <w:b w:val="1"/>
          <w:bCs w:val="1"/>
        </w:rPr>
        <w:t xml:space="preserve">Reflexión metacognitiva:</w:t>
      </w:r>
    </w:p>
    <w:p>
      <w:pPr>
        <w:numPr>
          <w:ilvl w:val="0"/>
          <w:numId w:val="12"/>
        </w:numPr>
      </w:pPr>
      <w:r>
        <w:rPr/>
        <w:t xml:space="preserve">¿Por qué es importante medir la dispersión además de la media?</w:t>
      </w:r>
    </w:p>
    <w:p>
      <w:pPr>
        <w:numPr>
          <w:ilvl w:val="0"/>
          <w:numId w:val="12"/>
        </w:numPr>
      </w:pPr>
      <w:r>
        <w:rPr/>
        <w:t xml:space="preserve">¿Cómo nos ayudan estas medidas a entender mejor los datos en nuestro entorno?</w:t>
      </w:r>
    </w:p>
    <w:p>
      <w:pPr>
        <w:numPr>
          <w:ilvl w:val="0"/>
          <w:numId w:val="12"/>
        </w:numPr>
      </w:pPr>
      <w:r>
        <w:rPr/>
        <w:t xml:space="preserve">¿Qué aprendí hoy que puedo aplicar fuera del aula?</w:t>
      </w:r>
    </w:p>
    <w:p>
      <w:pPr/>
      <w:r>
        <w:rPr>
          <w:b w:val="1"/>
          <w:bCs w:val="1"/>
        </w:rPr>
        <w:t xml:space="preserve">Retroalimentación:</w:t>
      </w:r>
    </w:p>
    <w:p>
      <w:pPr/>
      <w:r>
        <w:rPr/>
        <w:t xml:space="preserve">El docente escucha las respuestas, ofrece comentarios positivos y corrige ideas erróneas, reforzando los conceptos clave.</w:t>
      </w:r>
    </w:p>
    <w:p>
      <w:pPr/>
      <w:r>
        <w:rPr>
          <w:b w:val="1"/>
          <w:bCs w:val="1"/>
        </w:rPr>
        <w:t xml:space="preserve">Transferencia:</w:t>
      </w:r>
    </w:p>
    <w:p>
      <w:pPr/>
      <w:r>
        <w:rPr/>
        <w:t xml:space="preserve">Se anticipa que en la siguiente sesión se profundizará en otras medidas de dispersión y se presentará el proyecto final.</w:t>
      </w:r>
    </w:p>
    <w:p>
      <w:pPr/>
      <w:r>
        <w:rPr>
          <w:b w:val="1"/>
          <w:bCs w:val="1"/>
        </w:rPr>
        <w:t xml:space="preserve">Tarea o reto:</w:t>
      </w:r>
    </w:p>
    <w:p>
      <w:pPr/>
      <w:r>
        <w:rPr/>
        <w:t xml:space="preserve">Invitar a los estudiantes a observar datos en casa o en su comunidad que podrían analizar con las medidas aprendidas.</w:t>
      </w:r>
    </w:p>
    <w:p>
      <w:pPr>
        <w:spacing w:before="120" w:after="120" w:line="240" w:lineRule="auto"/>
        <w:pBdr>
          <w:bottom w:val="single" w:sz="1" w:color="000000"/>
        </w:pBdr>
      </w:pPr>
      <w:r>
        <w:rPr>
          <w:sz w:val="6"/>
          <w:szCs w:val="6"/>
        </w:rPr>
        <w:t xml:space="preserve"/>
      </w:r>
    </w:p>
    <w:p>
      <w:pPr/>
      <w:r>
        <w:rPr/>
        <w:t xml:space="preserve">Sesión 2: Profundizando en el Análisis de Datos y Presentación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rango y preparar a los estudiantes para calcular varianza y desviación estándar, aplicándolo para interpretar mejor sus datos.</w:t>
      </w:r>
    </w:p>
    <w:p>
      <w:pPr/>
      <w:r>
        <w:rPr>
          <w:b w:val="1"/>
          <w:bCs w:val="1"/>
        </w:rPr>
        <w:t xml:space="preserve">Activación de conocimientos previos:</w:t>
      </w:r>
    </w:p>
    <w:p>
      <w:pPr>
        <w:numPr>
          <w:ilvl w:val="0"/>
          <w:numId w:val="13"/>
        </w:numPr>
      </w:pPr>
      <w:r>
        <w:rPr>
          <w:b w:val="1"/>
          <w:bCs w:val="1"/>
        </w:rPr>
        <w:t xml:space="preserve">Docente:</w:t>
      </w:r>
      <w:r>
        <w:rPr/>
        <w:t xml:space="preserve"> Pregunta detonadora: </w:t>
      </w:r>
      <w:r>
        <w:rPr>
          <w:i w:val="1"/>
          <w:iCs w:val="1"/>
        </w:rPr>
        <w:t xml:space="preserve">"¿Recuerdan qué significa el rango y qué nos dice sobre sus datos? ¿Creen que hay formas más precisas de medir la dispersión?"</w:t>
      </w:r>
    </w:p>
    <w:p>
      <w:pPr>
        <w:numPr>
          <w:ilvl w:val="0"/>
          <w:numId w:val="13"/>
        </w:numPr>
      </w:pPr>
      <w:r>
        <w:rPr>
          <w:b w:val="1"/>
          <w:bCs w:val="1"/>
        </w:rPr>
        <w:t xml:space="preserve">Estudiantes:</w:t>
      </w:r>
      <w:r>
        <w:rPr/>
        <w:t xml:space="preserve"> Responden en plenaria, retomando ideas de la sesión anterior.</w:t>
      </w:r>
    </w:p>
    <w:p>
      <w:pPr/>
      <w:r>
        <w:rPr>
          <w:b w:val="1"/>
          <w:bCs w:val="1"/>
        </w:rPr>
        <w:t xml:space="preserve">Motivación y enganche:</w:t>
      </w:r>
    </w:p>
    <w:p>
      <w:pPr>
        <w:numPr>
          <w:ilvl w:val="0"/>
          <w:numId w:val="14"/>
        </w:numPr>
      </w:pPr>
      <w:r>
        <w:rPr>
          <w:b w:val="1"/>
          <w:bCs w:val="1"/>
        </w:rPr>
        <w:t xml:space="preserve">Docente:</w:t>
      </w:r>
      <w:r>
        <w:rPr/>
        <w:t xml:space="preserve"> Plantea un reto: </w:t>
      </w:r>
      <w:r>
        <w:rPr>
          <w:i w:val="1"/>
          <w:iCs w:val="1"/>
        </w:rPr>
        <w:t xml:space="preserve">"Si queremos saber qué tan consistentes son los datos, ¿cómo podemos medirlo? Hoy aprenderemos dos medidas que nos ayudarán a responder esto."</w:t>
      </w:r>
    </w:p>
    <w:p>
      <w:pPr>
        <w:numPr>
          <w:ilvl w:val="0"/>
          <w:numId w:val="14"/>
        </w:numPr>
      </w:pPr>
      <w:r>
        <w:rPr>
          <w:b w:val="1"/>
          <w:bCs w:val="1"/>
        </w:rPr>
        <w:t xml:space="preserve">Estudiantes:</w:t>
      </w:r>
      <w:r>
        <w:rPr/>
        <w:t xml:space="preserve"> Muestran interés y expectativa.</w:t>
      </w:r>
    </w:p>
    <w:p>
      <w:pPr/>
      <w:r>
        <w:rPr>
          <w:b w:val="1"/>
          <w:bCs w:val="1"/>
        </w:rPr>
        <w:t xml:space="preserve">Contextualización:</w:t>
      </w:r>
    </w:p>
    <w:p>
      <w:pPr>
        <w:numPr>
          <w:ilvl w:val="0"/>
          <w:numId w:val="15"/>
        </w:numPr>
      </w:pPr>
      <w:r>
        <w:rPr>
          <w:b w:val="1"/>
          <w:bCs w:val="1"/>
        </w:rPr>
        <w:t xml:space="preserve">Docente:</w:t>
      </w:r>
      <w:r>
        <w:rPr/>
        <w:t xml:space="preserve"> Relaciona estas medidas con situaciones reales como la calidad en procesos, resultados deportivos o variación en precios.</w:t>
      </w:r>
    </w:p>
    <w:p>
      <w:pPr>
        <w:numPr>
          <w:ilvl w:val="0"/>
          <w:numId w:val="15"/>
        </w:numPr>
      </w:pPr>
      <w:r>
        <w:rPr>
          <w:b w:val="1"/>
          <w:bCs w:val="1"/>
        </w:rPr>
        <w:t xml:space="preserve">Estudiantes:</w:t>
      </w:r>
      <w:r>
        <w:rPr/>
        <w:t xml:space="preserve"> Reflexionan sobre la importancia de la precisión en la medición de la dispersión.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guía a los estudiantes en la comprensión y cálculo de la varianza y desviación estándar con apoyo de hojas de cálculo o calculadora, aplicándolo directamente sobre sus datos.</w:t>
      </w:r>
    </w:p>
    <w:p>
      <w:pPr/>
      <w:r>
        <w:rPr>
          <w:b w:val="1"/>
          <w:bCs w:val="1"/>
        </w:rPr>
        <w:t xml:space="preserve">Actividad 1: Descubriendo la varianza</w:t>
      </w:r>
    </w:p>
    <w:p>
      <w:pPr>
        <w:numPr>
          <w:ilvl w:val="0"/>
          <w:numId w:val="16"/>
        </w:numPr>
      </w:pPr>
      <w:r>
        <w:rPr>
          <w:b w:val="1"/>
          <w:bCs w:val="1"/>
        </w:rPr>
        <w:t xml:space="preserve">Objetivo:</w:t>
      </w:r>
      <w:r>
        <w:rPr/>
        <w:t xml:space="preserve"> Calcular y entender la varianza como medida de dispersión.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paso a paso cómo calcular la varianza con un ejemplo sencillo (datos pequeños); muestra la fórmula y su significado.</w:t>
      </w:r>
    </w:p>
    <w:p>
      <w:pPr>
        <w:numPr>
          <w:ilvl w:val="1"/>
          <w:numId w:val="16"/>
        </w:numPr>
      </w:pPr>
      <w:r>
        <w:rPr>
          <w:b w:val="1"/>
          <w:bCs w:val="1"/>
        </w:rPr>
        <w:t xml:space="preserve">Estudiantes:</w:t>
      </w:r>
      <w:r>
        <w:rPr/>
        <w:t xml:space="preserve"> En equipos, calculan la varianza de sus datos utilizando calculadora o hoja de cálculo con guía impresa.</w:t>
      </w:r>
    </w:p>
    <w:p>
      <w:pPr>
        <w:numPr>
          <w:ilvl w:val="1"/>
          <w:numId w:val="16"/>
        </w:numPr>
      </w:pPr>
      <w:r>
        <w:rPr>
          <w:b w:val="1"/>
          <w:bCs w:val="1"/>
        </w:rPr>
        <w:t xml:space="preserve">Docente:</w:t>
      </w:r>
      <w:r>
        <w:rPr/>
        <w:t xml:space="preserve"> Circula entre los grupos, resolviendo dudas y asegurándose que comprendan cada paso.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Cálculo correcto de la varianza para su conjunto de datos.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Apoya con ejemplos, motiva la participación y corrige errores.</w:t>
      </w:r>
    </w:p>
    <w:p>
      <w:pPr/>
      <w:r>
        <w:rPr>
          <w:b w:val="1"/>
          <w:bCs w:val="1"/>
        </w:rPr>
        <w:t xml:space="preserve">Actividad 2: Calculando la desviación estándar y su interpretación</w:t>
      </w:r>
    </w:p>
    <w:p>
      <w:pPr>
        <w:numPr>
          <w:ilvl w:val="0"/>
          <w:numId w:val="17"/>
        </w:numPr>
      </w:pPr>
      <w:r>
        <w:rPr>
          <w:b w:val="1"/>
          <w:bCs w:val="1"/>
        </w:rPr>
        <w:t xml:space="preserve">Objetivo:</w:t>
      </w:r>
      <w:r>
        <w:rPr/>
        <w:t xml:space="preserve"> Calcular la desviación estándar y relacionarla con la varianza y el rango.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Muestra que la desviación estándar es la raíz cuadrada de la varianza y explica su importancia práctica para interpretar la dispersión en las mismas unidades que los datos.</w:t>
      </w:r>
    </w:p>
    <w:p>
      <w:pPr>
        <w:numPr>
          <w:ilvl w:val="1"/>
          <w:numId w:val="17"/>
        </w:numPr>
      </w:pPr>
      <w:r>
        <w:rPr>
          <w:b w:val="1"/>
          <w:bCs w:val="1"/>
        </w:rPr>
        <w:t xml:space="preserve">Estudiantes:</w:t>
      </w:r>
      <w:r>
        <w:rPr/>
        <w:t xml:space="preserve"> Calculan la desviación estándar de sus datos usando calculadora o hoja de cálculo.</w:t>
      </w:r>
    </w:p>
    <w:p>
      <w:pPr>
        <w:numPr>
          <w:ilvl w:val="1"/>
          <w:numId w:val="17"/>
        </w:numPr>
      </w:pPr>
      <w:r>
        <w:rPr>
          <w:b w:val="1"/>
          <w:bCs w:val="1"/>
        </w:rPr>
        <w:t xml:space="preserve">Docente:</w:t>
      </w:r>
      <w:r>
        <w:rPr/>
        <w:t xml:space="preserve"> Solicita que cada equipo prepare una breve explicación escrita o visual que relacione las tres medidas de dispersión y describa cuál consideran más útil y por qué.</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Cálculo y explicación sobre varianza, desviación estándar y rango.</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Facilita el proceso, fomenta la reflexión y supervisa las explicaciones.</w:t>
      </w:r>
    </w:p>
    <w:p>
      <w:pPr/>
      <w:r>
        <w:rPr>
          <w:b w:val="1"/>
          <w:bCs w:val="1"/>
        </w:rPr>
        <w:t xml:space="preserve">Actividad 3: Preparación y presentación del producto final del proyecto</w:t>
      </w:r>
    </w:p>
    <w:p>
      <w:pPr>
        <w:numPr>
          <w:ilvl w:val="0"/>
          <w:numId w:val="18"/>
        </w:numPr>
      </w:pPr>
      <w:r>
        <w:rPr>
          <w:b w:val="1"/>
          <w:bCs w:val="1"/>
        </w:rPr>
        <w:t xml:space="preserve">Objetivo:</w:t>
      </w:r>
      <w:r>
        <w:rPr/>
        <w:t xml:space="preserve"> Comunicar de forma clara y colaborativa los hallazgos sobre medidas de dispersión en los datos recolectados.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Explica que los equipos diseñarán una presentación breve (cartel, diapositiva o poster) que incluya:</w:t>
      </w:r>
    </w:p>
    <w:p>
      <w:pPr>
        <w:numPr>
          <w:ilvl w:val="2"/>
          <w:numId w:val="18"/>
        </w:numPr>
      </w:pPr>
      <w:r>
        <w:rPr/>
        <w:t xml:space="preserve">Descripción del conjunto de datos</w:t>
      </w:r>
    </w:p>
    <w:p>
      <w:pPr>
        <w:numPr>
          <w:ilvl w:val="2"/>
          <w:numId w:val="18"/>
        </w:numPr>
      </w:pPr>
      <w:r>
        <w:rPr/>
        <w:t xml:space="preserve">Cálculo de rango, varianza y desviación estándar</w:t>
      </w:r>
    </w:p>
    <w:p>
      <w:pPr>
        <w:numPr>
          <w:ilvl w:val="2"/>
          <w:numId w:val="18"/>
        </w:numPr>
      </w:pPr>
      <w:r>
        <w:rPr/>
        <w:t xml:space="preserve">Interpretación y conclusión sobre la dispersión</w:t>
      </w:r>
    </w:p>
    <w:p>
      <w:pPr>
        <w:numPr>
          <w:ilvl w:val="1"/>
          <w:numId w:val="18"/>
        </w:numPr>
      </w:pPr>
      <w:r>
        <w:rPr>
          <w:b w:val="1"/>
          <w:bCs w:val="1"/>
        </w:rPr>
        <w:t xml:space="preserve">Estudiantes:</w:t>
      </w:r>
      <w:r>
        <w:rPr/>
        <w:t xml:space="preserve"> Organizan el material, elaboran la presentación y preparan una exposición oral de 3-5 minutos.</w:t>
      </w:r>
    </w:p>
    <w:p>
      <w:pPr>
        <w:numPr>
          <w:ilvl w:val="1"/>
          <w:numId w:val="18"/>
        </w:numPr>
      </w:pPr>
      <w:r>
        <w:rPr>
          <w:b w:val="1"/>
          <w:bCs w:val="1"/>
        </w:rPr>
        <w:t xml:space="preserve">Docente:</w:t>
      </w:r>
      <w:r>
        <w:rPr/>
        <w:t xml:space="preserve"> Brinda asesoría, apoyo en diseño y manejo del tiempo.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Presentación visual y oral del proyecto.</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Supervisa, retroalimenta y motiva confianza para la presentación.</w:t>
      </w:r>
    </w:p>
    <w:p>
      <w:pPr/>
      <w:r>
        <w:rPr>
          <w:b w:val="1"/>
          <w:bCs w:val="1"/>
        </w:rPr>
        <w:t xml:space="preserve">Diferenciación</w:t>
      </w:r>
    </w:p>
    <w:p>
      <w:pPr>
        <w:numPr>
          <w:ilvl w:val="0"/>
          <w:numId w:val="19"/>
        </w:numPr>
      </w:pPr>
      <w:r>
        <w:rPr/>
        <w:t xml:space="preserve">Estudiantes avanzados pueden agregar análisis comparativo entre medidas y sugerir aplicaciones prácticas.</w:t>
      </w:r>
    </w:p>
    <w:p>
      <w:pPr>
        <w:numPr>
          <w:ilvl w:val="0"/>
          <w:numId w:val="19"/>
        </w:numPr>
      </w:pPr>
      <w:r>
        <w:rPr/>
        <w:t xml:space="preserve">Estudiantes con dificultades reciben apoyo para simplificar cálculos y apoyo en la elaboración de la presentación.</w:t>
      </w:r>
    </w:p>
    <w:p>
      <w:pPr/>
      <w:r>
        <w:rPr>
          <w:b w:val="1"/>
          <w:bCs w:val="1"/>
        </w:rPr>
        <w:t xml:space="preserve">Transición</w:t>
      </w:r>
    </w:p>
    <w:p>
      <w:pPr/>
      <w:r>
        <w:rPr/>
        <w:t xml:space="preserve">El docente conecta la presentación con la reflexión final y la evaluación para consolidar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Facilita la elaboración de un mapa mental en el pizarrón con la participación de todos, integrando rango, varianza y desviación estándar.</w:t>
      </w:r>
    </w:p>
    <w:p>
      <w:pPr>
        <w:numPr>
          <w:ilvl w:val="0"/>
          <w:numId w:val="20"/>
        </w:numPr>
      </w:pPr>
      <w:r>
        <w:rPr>
          <w:b w:val="1"/>
          <w:bCs w:val="1"/>
        </w:rPr>
        <w:t xml:space="preserve">Estudiantes:</w:t>
      </w:r>
      <w:r>
        <w:rPr/>
        <w:t xml:space="preserve"> Contribuyen con ideas, ejemplos y conclusiones.</w:t>
      </w:r>
    </w:p>
    <w:p>
      <w:pPr/>
      <w:r>
        <w:rPr>
          <w:b w:val="1"/>
          <w:bCs w:val="1"/>
        </w:rPr>
        <w:t xml:space="preserve">Reflexión metacognitiva:</w:t>
      </w:r>
    </w:p>
    <w:p>
      <w:pPr>
        <w:numPr>
          <w:ilvl w:val="0"/>
          <w:numId w:val="21"/>
        </w:numPr>
      </w:pPr>
      <w:r>
        <w:rPr/>
        <w:t xml:space="preserve">¿Cuál medida de dispersión fue más fácil o difícil de calcular? ¿Por qué?</w:t>
      </w:r>
    </w:p>
    <w:p>
      <w:pPr>
        <w:numPr>
          <w:ilvl w:val="0"/>
          <w:numId w:val="21"/>
        </w:numPr>
      </w:pPr>
      <w:r>
        <w:rPr/>
        <w:t xml:space="preserve">¿Cómo pueden usar estas medidas para tomar decisiones en su vida diaria?</w:t>
      </w:r>
    </w:p>
    <w:p>
      <w:pPr>
        <w:numPr>
          <w:ilvl w:val="0"/>
          <w:numId w:val="21"/>
        </w:numPr>
      </w:pPr>
      <w:r>
        <w:rPr/>
        <w:t xml:space="preserve">¿Qué aprendí sobre trabajar en equipo para resolver problemas matemáticos?</w:t>
      </w:r>
    </w:p>
    <w:p>
      <w:pPr/>
      <w:r>
        <w:rPr>
          <w:b w:val="1"/>
          <w:bCs w:val="1"/>
        </w:rPr>
        <w:t xml:space="preserve">Retroalimentación:</w:t>
      </w:r>
    </w:p>
    <w:p>
      <w:pPr/>
      <w:r>
        <w:rPr/>
        <w:t xml:space="preserve">El docente ofrece retroalimentación inmediata a cada grupo sobre la presentación, destacando logros y sugiriendo mejoras en la interpretación y comunicación.</w:t>
      </w:r>
    </w:p>
    <w:p>
      <w:pPr/>
      <w:r>
        <w:rPr>
          <w:b w:val="1"/>
          <w:bCs w:val="1"/>
        </w:rPr>
        <w:t xml:space="preserve">Transferencia:</w:t>
      </w:r>
    </w:p>
    <w:p>
      <w:pPr/>
      <w:r>
        <w:rPr/>
        <w:t xml:space="preserve">Se invita a los estudiantes a aplicar estas medidas para analizar cualquier conjunto de datos que encuentren relevante, promoviendo el pensamiento crítico.</w:t>
      </w:r>
    </w:p>
    <w:p>
      <w:pPr/>
      <w:r>
        <w:rPr>
          <w:b w:val="1"/>
          <w:bCs w:val="1"/>
        </w:rPr>
        <w:t xml:space="preserve">Tarea o reto:</w:t>
      </w:r>
    </w:p>
    <w:p>
      <w:pPr/>
      <w:r>
        <w:rPr/>
        <w:t xml:space="preserve">Proponer que cada estudiante traiga un conjunto de datos de su interés (por ejemplo, calificaciones, gastos, tiempo dedicado a actividades) para analizar con las medidas aprendidas y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Pregunta detonadora y activación de conocimientos al inicio de la sesión 1.</w:t>
      </w:r>
    </w:p>
    <w:p>
      <w:pPr>
        <w:numPr>
          <w:ilvl w:val="0"/>
          <w:numId w:val="22"/>
        </w:numPr>
      </w:pPr>
      <w:r>
        <w:rPr/>
        <w:t xml:space="preserve">Formativa: Observación y retroalimentación durante actividades de cálculo y discusión en ambas sesiones.</w:t>
      </w:r>
    </w:p>
    <w:p>
      <w:pPr>
        <w:numPr>
          <w:ilvl w:val="0"/>
          <w:numId w:val="22"/>
        </w:numPr>
      </w:pPr>
      <w:r>
        <w:rPr/>
        <w:t xml:space="preserve">Sumativa: Evaluación del proyecto final mediante presentación oral y visual al cierre de la sesión 2.</w:t>
      </w:r>
    </w:p>
    <w:p>
      <w:pPr/>
      <w:r>
        <w:rPr>
          <w:b w:val="1"/>
          <w:bCs w:val="1"/>
        </w:rPr>
        <w:t xml:space="preserve">Criterios de evaluación:</w:t>
      </w:r>
    </w:p>
    <w:p>
      <w:pPr>
        <w:numPr>
          <w:ilvl w:val="0"/>
          <w:numId w:val="23"/>
        </w:numPr>
      </w:pPr>
      <w:r>
        <w:rPr/>
        <w:t xml:space="preserve">Analiza correctamente la variabilidad en los datos mediante las medidas de dispersión (Objetivo 1)</w:t>
      </w:r>
    </w:p>
    <w:p>
      <w:pPr>
        <w:numPr>
          <w:ilvl w:val="0"/>
          <w:numId w:val="23"/>
        </w:numPr>
      </w:pPr>
      <w:r>
        <w:rPr/>
        <w:t xml:space="preserve">Calcula con precisión rango, varianza y desviación estándar (Objetivo 2)</w:t>
      </w:r>
    </w:p>
    <w:p>
      <w:pPr>
        <w:numPr>
          <w:ilvl w:val="0"/>
          <w:numId w:val="23"/>
        </w:numPr>
      </w:pPr>
      <w:r>
        <w:rPr/>
        <w:t xml:space="preserve">Interpreta y comunica claramente la significancia de las medidas en contextos reales (Objetivo 3)</w:t>
      </w:r>
    </w:p>
    <w:p>
      <w:pPr>
        <w:numPr>
          <w:ilvl w:val="0"/>
          <w:numId w:val="23"/>
        </w:numPr>
      </w:pPr>
      <w:r>
        <w:rPr/>
        <w:t xml:space="preserve">Trabaja colaborativamente para diseñar y presentar un proyecto estadístico (Objetivo 4)</w:t>
      </w:r>
    </w:p>
    <w:p>
      <w:pPr/>
      <w:r>
        <w:rPr>
          <w:b w:val="1"/>
          <w:bCs w:val="1"/>
        </w:rPr>
        <w:t xml:space="preserve">Instrumentos sugeridos:</w:t>
      </w:r>
    </w:p>
    <w:p>
      <w:pPr>
        <w:numPr>
          <w:ilvl w:val="0"/>
          <w:numId w:val="24"/>
        </w:numPr>
      </w:pPr>
      <w:r>
        <w:rPr/>
        <w:t xml:space="preserve">Lista de cotejo para seguimiento de participación y precisión en cálculos.</w:t>
      </w:r>
    </w:p>
    <w:p>
      <w:pPr>
        <w:numPr>
          <w:ilvl w:val="0"/>
          <w:numId w:val="24"/>
        </w:numPr>
      </w:pPr>
      <w:r>
        <w:rPr/>
        <w:t xml:space="preserve">Rúbrica para evaluación del proyecto final (claridad, precisión, trabajo en equipo, presentación).</w:t>
      </w:r>
    </w:p>
    <w:p>
      <w:pPr>
        <w:numPr>
          <w:ilvl w:val="0"/>
          <w:numId w:val="24"/>
        </w:numPr>
      </w:pPr>
      <w:r>
        <w:rPr/>
        <w:t xml:space="preserve">Observación directa en actividades grupales.</w:t>
      </w:r>
    </w:p>
    <w:p>
      <w:pPr>
        <w:numPr>
          <w:ilvl w:val="0"/>
          <w:numId w:val="24"/>
        </w:numPr>
      </w:pPr>
      <w:r>
        <w:rPr/>
        <w:t xml:space="preserve">Autoevaluación y coevaluación al final del proyecto.</w:t>
      </w:r>
    </w:p>
    <w:p>
      <w:pPr/>
      <w:r>
        <w:rPr>
          <w:b w:val="1"/>
          <w:bCs w:val="1"/>
        </w:rPr>
        <w:t xml:space="preserve">Evidencias de aprendizaje:</w:t>
      </w:r>
    </w:p>
    <w:p>
      <w:pPr>
        <w:numPr>
          <w:ilvl w:val="0"/>
          <w:numId w:val="25"/>
        </w:numPr>
      </w:pPr>
      <w:r>
        <w:rPr/>
        <w:t xml:space="preserve">Tablas de datos recolectados correctamente organizados.</w:t>
      </w:r>
    </w:p>
    <w:p>
      <w:pPr>
        <w:numPr>
          <w:ilvl w:val="0"/>
          <w:numId w:val="25"/>
        </w:numPr>
      </w:pPr>
      <w:r>
        <w:rPr/>
        <w:t xml:space="preserve">Cálculos escritos y/o digitales de rango, varianza y desviación estándar.</w:t>
      </w:r>
    </w:p>
    <w:p>
      <w:pPr>
        <w:numPr>
          <w:ilvl w:val="0"/>
          <w:numId w:val="25"/>
        </w:numPr>
      </w:pPr>
      <w:r>
        <w:rPr/>
        <w:t xml:space="preserve">Explicaciones orales y escritas sobre la interpretación de las medidas.</w:t>
      </w:r>
    </w:p>
    <w:p>
      <w:pPr>
        <w:numPr>
          <w:ilvl w:val="0"/>
          <w:numId w:val="25"/>
        </w:numPr>
      </w:pPr>
      <w:r>
        <w:rPr/>
        <w:t xml:space="preserve">Presentación final del proyecto con análisis y conclusiones.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Proyecto: "Explorando la Variabilidad"</w:t>
      </w:r>
    </w:p>
    <w:p>
      <w:pPr/>
      <w:r>
        <w:rPr/>
        <w:t xml:space="preserve">Para que los estudiantes comprendan y apliquen las medidas de dispersión de manera significativa, los ejemplos y casos de estudio deben estar relacionados con su entorno cotidiano y fomentar la investigación activa, propia del Aprendizaje Basado en Proyectos. A continuación se presentan ejemplos prácticos que conectan con los objetivos de aprendizaje y que pueden desarrollarse en las dos sesiones del plan.</w:t>
      </w:r>
    </w:p>
    <w:p>
      <w:pPr/>
      <w:r>
        <w:rPr>
          <w:b w:val="1"/>
          <w:bCs w:val="1"/>
        </w:rPr>
        <w:t xml:space="preserve">Objetivos de Aprendizaje (recordatorio para alinear ejemplos)</w:t>
      </w:r>
    </w:p>
    <w:p>
      <w:pPr>
        <w:numPr>
          <w:ilvl w:val="0"/>
          <w:numId w:val="26"/>
        </w:numPr>
      </w:pPr>
      <w:r>
        <w:rPr/>
        <w:t xml:space="preserve">Comprender qué son las medidas de dispersión y su importancia para interpretar datos.</w:t>
      </w:r>
    </w:p>
    <w:p>
      <w:pPr>
        <w:numPr>
          <w:ilvl w:val="0"/>
          <w:numId w:val="26"/>
        </w:numPr>
      </w:pPr>
      <w:r>
        <w:rPr/>
        <w:t xml:space="preserve">Calcular y analizar medidas de dispersión (rango, varianza, desviación estándar) a partir de datos reales.</w:t>
      </w:r>
    </w:p>
    <w:p>
      <w:pPr>
        <w:numPr>
          <w:ilvl w:val="0"/>
          <w:numId w:val="26"/>
        </w:numPr>
      </w:pPr>
      <w:r>
        <w:rPr/>
        <w:t xml:space="preserve">Aplicar las medidas de dispersión para comparar conjuntos de datos de la comunidad.</w:t>
      </w:r>
    </w:p>
    <w:p>
      <w:pPr>
        <w:numPr>
          <w:ilvl w:val="0"/>
          <w:numId w:val="26"/>
        </w:numPr>
      </w:pPr>
      <w:r>
        <w:rPr/>
        <w:t xml:space="preserve">Desarrollar habilidades de investigación, análisis y presentación de resultados en equipo.</w:t>
      </w:r>
    </w:p>
    <w:p>
      <w:pPr/>
      <w:r>
        <w:rPr>
          <w:b w:val="1"/>
          <w:bCs w:val="1"/>
        </w:rPr>
        <w:t xml:space="preserve">Ejemplos Prácticos y Casos de Estudio</w:t>
      </w:r>
    </w:p>
    <w:p>
      <w:pPr>
        <w:numPr>
          <w:ilvl w:val="0"/>
          <w:numId w:val="27"/>
        </w:numPr>
      </w:pPr>
      <w:r>
        <w:rPr>
          <w:b w:val="1"/>
          <w:bCs w:val="1"/>
        </w:rPr>
        <w:t xml:space="preserve">Ejemplo 1: Variabilidad en las alturas de los estudiantes del colegio</w:t>
      </w:r>
      <w:r>
        <w:rPr/>
        <w:t xml:space="preserve">Los estudiantes recolectan datos sobre las alturas de sus compañeros, clasificándolos por grupo o grado. Luego calculan el rango, la varianza y la desviación estándar para entender cómo varían las alturas dentro de cada grupo.</w:t>
      </w:r>
    </w:p>
    <w:p>
      <w:pPr>
        <w:numPr>
          <w:ilvl w:val="1"/>
          <w:numId w:val="27"/>
        </w:numPr>
      </w:pPr>
      <w:r>
        <w:rPr>
          <w:i w:val="1"/>
          <w:iCs w:val="1"/>
        </w:rPr>
        <w:t xml:space="preserve">Objetivo:</w:t>
      </w:r>
      <w:r>
        <w:rPr/>
        <w:t xml:space="preserve"> Comprender la dispersión en un conjunto de datos reales y cotidianos.</w:t>
      </w:r>
    </w:p>
    <w:p>
      <w:pPr>
        <w:numPr>
          <w:ilvl w:val="1"/>
          <w:numId w:val="27"/>
        </w:numPr>
      </w:pPr>
      <w:r>
        <w:rPr>
          <w:i w:val="1"/>
          <w:iCs w:val="1"/>
        </w:rPr>
        <w:t xml:space="preserve">Actividad:</w:t>
      </w:r>
      <w:r>
        <w:rPr/>
        <w:t xml:space="preserve"> Recopilar datos en clase o mediante encuesta rápida, organizar la información en tablas y calcular las medidas de dispersión.</w:t>
      </w:r>
    </w:p>
    <w:p>
      <w:pPr>
        <w:numPr>
          <w:ilvl w:val="1"/>
          <w:numId w:val="27"/>
        </w:numPr>
      </w:pPr>
      <w:r>
        <w:rPr>
          <w:i w:val="1"/>
          <w:iCs w:val="1"/>
        </w:rPr>
        <w:t xml:space="preserve">Reflexión:</w:t>
      </w:r>
      <w:r>
        <w:rPr/>
        <w:t xml:space="preserve"> ¿Qué grupo tiene más variabilidad en altura? ¿Por qué podría ser así?</w:t>
      </w:r>
    </w:p>
    <w:p>
      <w:pPr>
        <w:numPr>
          <w:ilvl w:val="0"/>
          <w:numId w:val="27"/>
        </w:numPr>
      </w:pPr>
      <w:r>
        <w:rPr>
          <w:b w:val="1"/>
          <w:bCs w:val="1"/>
        </w:rPr>
        <w:t xml:space="preserve">Ejemplo 2: Análisis de tiempos de viaje al colegio</w:t>
      </w:r>
      <w:r>
        <w:rPr/>
        <w:t xml:space="preserve">Cada estudiante registra el tiempo que tarda en llegar desde su casa al colegio durante una semana. En equipo, analizan los datos para identificar la dispersión en los tiempos y posibles factores que influyen en la variabilidad.</w:t>
      </w:r>
    </w:p>
    <w:p>
      <w:pPr>
        <w:numPr>
          <w:ilvl w:val="1"/>
          <w:numId w:val="27"/>
        </w:numPr>
      </w:pPr>
      <w:r>
        <w:rPr>
          <w:i w:val="1"/>
          <w:iCs w:val="1"/>
        </w:rPr>
        <w:t xml:space="preserve">Objetivo:</w:t>
      </w:r>
      <w:r>
        <w:rPr/>
        <w:t xml:space="preserve"> Aplicar medidas de dispersión a datos temporales y comprender la influencia del contexto.</w:t>
      </w:r>
    </w:p>
    <w:p>
      <w:pPr>
        <w:numPr>
          <w:ilvl w:val="1"/>
          <w:numId w:val="27"/>
        </w:numPr>
      </w:pPr>
      <w:r>
        <w:rPr>
          <w:i w:val="1"/>
          <w:iCs w:val="1"/>
        </w:rPr>
        <w:t xml:space="preserve">Actividad:</w:t>
      </w:r>
      <w:r>
        <w:rPr/>
        <w:t xml:space="preserve"> Recolectar datos, calcular medidas, graficar resultados y discutir causas posibles de dispersión (tráfico, transporte, clima).</w:t>
      </w:r>
    </w:p>
    <w:p>
      <w:pPr>
        <w:numPr>
          <w:ilvl w:val="1"/>
          <w:numId w:val="27"/>
        </w:numPr>
      </w:pPr>
      <w:r>
        <w:rPr>
          <w:i w:val="1"/>
          <w:iCs w:val="1"/>
        </w:rPr>
        <w:t xml:space="preserve">Reflexión:</w:t>
      </w:r>
      <w:r>
        <w:rPr/>
        <w:t xml:space="preserve"> ¿Es mejor un grupo con menor o mayor dispersión para planificar horarios?</w:t>
      </w:r>
    </w:p>
    <w:p>
      <w:pPr>
        <w:numPr>
          <w:ilvl w:val="0"/>
          <w:numId w:val="27"/>
        </w:numPr>
      </w:pPr>
      <w:r>
        <w:rPr>
          <w:b w:val="1"/>
          <w:bCs w:val="1"/>
        </w:rPr>
        <w:t xml:space="preserve">Ejemplo 3: Variabilidad en el consumo de frutas y verduras en la comunidad</w:t>
      </w:r>
      <w:r>
        <w:rPr/>
        <w:t xml:space="preserve">Los estudiantes realizan encuestas a familiares o vecinos sobre cuántas porciones de frutas y verduras consumen al día. Luego analizan la dispersión para entender la diversidad en hábitos alimenticios.</w:t>
      </w:r>
    </w:p>
    <w:p>
      <w:pPr>
        <w:numPr>
          <w:ilvl w:val="1"/>
          <w:numId w:val="27"/>
        </w:numPr>
      </w:pPr>
      <w:r>
        <w:rPr>
          <w:i w:val="1"/>
          <w:iCs w:val="1"/>
        </w:rPr>
        <w:t xml:space="preserve">Objetivo:</w:t>
      </w:r>
      <w:r>
        <w:rPr/>
        <w:t xml:space="preserve"> Relacionar medidas de dispersión con temas de salud y bienestar comunitario.</w:t>
      </w:r>
    </w:p>
    <w:p>
      <w:pPr>
        <w:numPr>
          <w:ilvl w:val="1"/>
          <w:numId w:val="27"/>
        </w:numPr>
      </w:pPr>
      <w:r>
        <w:rPr>
          <w:i w:val="1"/>
          <w:iCs w:val="1"/>
        </w:rPr>
        <w:t xml:space="preserve">Actividad:</w:t>
      </w:r>
      <w:r>
        <w:rPr/>
        <w:t xml:space="preserve"> Diseñar encuesta, recopilar datos, calcular medidas de dispersión y preparar un informe con recomendaciones.</w:t>
      </w:r>
    </w:p>
    <w:p>
      <w:pPr>
        <w:numPr>
          <w:ilvl w:val="1"/>
          <w:numId w:val="27"/>
        </w:numPr>
      </w:pPr>
      <w:r>
        <w:rPr>
          <w:i w:val="1"/>
          <w:iCs w:val="1"/>
        </w:rPr>
        <w:t xml:space="preserve">Reflexión:</w:t>
      </w:r>
      <w:r>
        <w:rPr/>
        <w:t xml:space="preserve"> ¿Qué tan homogéneos son los hábitos alimenticios? ¿Qué implicaciones podría tener la dispersión en la salud comunitaria?</w:t>
      </w:r>
    </w:p>
    <w:p>
      <w:pPr>
        <w:numPr>
          <w:ilvl w:val="0"/>
          <w:numId w:val="27"/>
        </w:numPr>
      </w:pPr>
      <w:r>
        <w:rPr>
          <w:b w:val="1"/>
          <w:bCs w:val="1"/>
        </w:rPr>
        <w:t xml:space="preserve">Ejemplo 4: Comparación de puntajes en exámenes de matemáticas</w:t>
      </w:r>
      <w:r>
        <w:rPr/>
        <w:t xml:space="preserve">Analizar los puntajes de exámenes anteriores (proporcionados por el docente o recopilados por los estudiantes) para comparar la dispersión entre diferentes clases o períodos.</w:t>
      </w:r>
    </w:p>
    <w:p>
      <w:pPr>
        <w:numPr>
          <w:ilvl w:val="1"/>
          <w:numId w:val="27"/>
        </w:numPr>
      </w:pPr>
      <w:r>
        <w:rPr>
          <w:i w:val="1"/>
          <w:iCs w:val="1"/>
        </w:rPr>
        <w:t xml:space="preserve">Objetivo:</w:t>
      </w:r>
      <w:r>
        <w:rPr/>
        <w:t xml:space="preserve"> Interpretar datos académicos mediante medidas de dispersión para identificar niveles de rendimiento y desigualdad.</w:t>
      </w:r>
    </w:p>
    <w:p>
      <w:pPr>
        <w:numPr>
          <w:ilvl w:val="1"/>
          <w:numId w:val="27"/>
        </w:numPr>
      </w:pPr>
      <w:r>
        <w:rPr>
          <w:i w:val="1"/>
          <w:iCs w:val="1"/>
        </w:rPr>
        <w:t xml:space="preserve">Actividad:</w:t>
      </w:r>
      <w:r>
        <w:rPr/>
        <w:t xml:space="preserve"> Organizar y calcular medidas de dispersión, discutir diferencias y posibles causas.</w:t>
      </w:r>
    </w:p>
    <w:p>
      <w:pPr>
        <w:numPr>
          <w:ilvl w:val="1"/>
          <w:numId w:val="27"/>
        </w:numPr>
      </w:pPr>
      <w:r>
        <w:rPr>
          <w:i w:val="1"/>
          <w:iCs w:val="1"/>
        </w:rPr>
        <w:t xml:space="preserve">Reflexión:</w:t>
      </w:r>
      <w:r>
        <w:rPr/>
        <w:t xml:space="preserve"> ¿Qué grupo muestra más consistencia en sus resultados? ¿Cómo puede ayudar esta información a mejorar la enseñanza?</w:t>
      </w:r>
    </w:p>
    <w:p>
      <w:pPr/>
      <w:r>
        <w:rPr>
          <w:b w:val="1"/>
          <w:bCs w:val="1"/>
        </w:rPr>
        <w:t xml:space="preserve">Implementación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Actividad vinculada al ejemplo</w:t>
            </w:r>
          </w:p>
        </w:tc>
        <w:tc>
          <w:tcPr>
            <w:noWrap/>
          </w:tcPr>
          <w:p>
            <w:pPr/>
            <w:r>
              <w:rPr/>
              <w:t xml:space="preserve">Objetivo</w:t>
            </w:r>
          </w:p>
        </w:tc>
      </w:tr>
      <w:tr>
        <w:trPr/>
        <w:tc>
          <w:tcPr>
            <w:noWrap/>
          </w:tcPr>
          <w:p>
            <w:pPr/>
            <w:r>
              <w:rPr/>
              <w:t xml:space="preserve">Sesión 1 (2 horas)</w:t>
            </w:r>
          </w:p>
        </w:tc>
        <w:tc>
          <w:tcPr>
            <w:noWrap/>
          </w:tcPr>
          <w:p>
            <w:pPr>
              <w:numPr>
                <w:ilvl w:val="0"/>
                <w:numId w:val="28"/>
              </w:numPr>
            </w:pPr>
            <w:r>
              <w:rPr/>
              <w:t xml:space="preserve">Presentación del proyecto y formación de equipos</w:t>
            </w:r>
          </w:p>
          <w:p>
            <w:pPr>
              <w:numPr>
                <w:ilvl w:val="0"/>
                <w:numId w:val="28"/>
              </w:numPr>
            </w:pPr>
            <w:r>
              <w:rPr/>
              <w:t xml:space="preserve">Selección del ejemplo o caso de estudio</w:t>
            </w:r>
          </w:p>
          <w:p>
            <w:pPr>
              <w:numPr>
                <w:ilvl w:val="0"/>
                <w:numId w:val="28"/>
              </w:numPr>
            </w:pPr>
            <w:r>
              <w:rPr/>
              <w:t xml:space="preserve">Recolección y organización inicial de datos (Ejemplo 1 o 2 preferentemente)</w:t>
            </w:r>
          </w:p>
        </w:tc>
        <w:tc>
          <w:tcPr>
            <w:noWrap/>
          </w:tcPr>
          <w:p>
            <w:pPr/>
            <w:r>
              <w:rPr/>
              <w:t xml:space="preserve">Introducir conceptos y comenzar la investigación práctica</w:t>
            </w:r>
          </w:p>
        </w:tc>
      </w:tr>
      <w:tr>
        <w:trPr/>
        <w:tc>
          <w:tcPr>
            <w:noWrap/>
          </w:tcPr>
          <w:p>
            <w:pPr/>
            <w:r>
              <w:rPr/>
              <w:t xml:space="preserve">Sesión 2 (2 horas)</w:t>
            </w:r>
          </w:p>
        </w:tc>
        <w:tc>
          <w:tcPr>
            <w:noWrap/>
          </w:tcPr>
          <w:p>
            <w:pPr>
              <w:numPr>
                <w:ilvl w:val="0"/>
                <w:numId w:val="29"/>
              </w:numPr>
            </w:pPr>
            <w:r>
              <w:rPr/>
              <w:t xml:space="preserve">Cálculo y análisis de medidas de dispersión</w:t>
            </w:r>
          </w:p>
          <w:p>
            <w:pPr>
              <w:numPr>
                <w:ilvl w:val="0"/>
                <w:numId w:val="29"/>
              </w:numPr>
            </w:pPr>
            <w:r>
              <w:rPr/>
              <w:t xml:space="preserve">Discusión en equipos para interpretar resultados y preparar conclusiones</w:t>
            </w:r>
          </w:p>
          <w:p>
            <w:pPr>
              <w:numPr>
                <w:ilvl w:val="0"/>
                <w:numId w:val="29"/>
              </w:numPr>
            </w:pPr>
            <w:r>
              <w:rPr/>
              <w:t xml:space="preserve">Presentación de hallazgos al grupo clase</w:t>
            </w:r>
          </w:p>
        </w:tc>
        <w:tc>
          <w:tcPr>
            <w:noWrap/>
          </w:tcPr>
          <w:p>
            <w:pPr/>
            <w:r>
              <w:rPr/>
              <w:t xml:space="preserve">Aplicar conocimientos, desarrollar habilidades analíticas y comunicar resultados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2AF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9CE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FC1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360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EAF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7D9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39E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55D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A8E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21B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807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16B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D61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05E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E88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B6A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63C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143E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BC60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FCF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540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851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6B6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211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812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72DF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617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74A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26E0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2026-10-02T03:50:40-05:00</dcterms:created>
  <dcterms:modified xsi:type="dcterms:W3CDTF">2026-10-02T03:50:40-05:00</dcterms:modified>
</cp:coreProperties>
</file>

<file path=docProps/custom.xml><?xml version="1.0" encoding="utf-8"?>
<Properties xmlns="http://schemas.openxmlformats.org/officeDocument/2006/custom-properties" xmlns:vt="http://schemas.openxmlformats.org/officeDocument/2006/docPropsVTypes"/>
</file>