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Anatomía Interna de las Piezas Dentarias: Un Viaje Diagnóstico</w:t>
      </w:r>
    </w:p>
    <w:p/>
    <w:p>
      <w:pPr/>
      <w:r>
        <w:rPr>
          <w:color w:val="666666"/>
          <w:sz w:val="20"/>
          <w:szCs w:val="20"/>
          <w:i w:val="1"/>
          <w:iCs w:val="1"/>
        </w:rPr>
        <w:t xml:space="preserve">Ciencias de la Salud | Odontología | Aprendizaje Basado en Casos</w:t>
      </w:r>
    </w:p>
    <w:p/>
    <w:p>
      <w:pPr/>
      <w:r>
        <w:rPr>
          <w:color w:val="2b6cb0"/>
          <w:sz w:val="28"/>
          <w:szCs w:val="28"/>
          <w:b w:val="1"/>
          <w:bCs w:val="1"/>
        </w:rPr>
        <w:t xml:space="preserve">Descripción</w:t>
      </w:r>
    </w:p>
    <w:p>
      <w:pPr/>
      <w:r>
        <w:rPr/>
        <w:t xml:space="preserve">Este plan de clase está diseñado para que los estudiantes universitarios de Odontología adquieran un conocimiento profundo y aplicado sobre la anatomía interna de las piezas dentarias. A través de un enfoque basado en casos reales, los estudiantes desarrollarán habilidades para identificar y analizar las estructuras internas fundamentales de los dientes, como la cámara pulpar, conductos radiculares, dentina y esmalte, comprendiendo su importancia clínica para el diagnóstico y tratamiento odontológico. </w:t>
      </w:r>
    </w:p>
    <w:p>
      <w:pPr/>
      <w:r>
        <w:rPr/>
        <w:t xml:space="preserve">El aprendizaje activo mediante el análisis de situaciones clínicas reales permitirá a los estudiantes conectar la teoría con la práctica profesional, fomentando la toma de decisiones informadas y el desarrollo de competencias esenciales en su formación. Además, esta temática es fundamental para su futura labor clínica, ya que entender la anatomía interna dental es clave para procedimientos como endodoncias, restauraciones y prevención de patologías.</w:t>
      </w:r>
    </w:p>
    <w:p>
      <w:pPr/>
      <w:r>
        <w:rPr/>
        <w:t xml:space="preserve">Al concluir la sesión, los estudiantes estarán capacitados para reconocer y describir detalladamente las estructuras internas dentarias, interpretar imágenes radiográficas y aplicar este conocimiento en casos clínicos, consolidando así su preparación para la práctica odontológica.</w:t>
      </w:r>
    </w:p>
    <w:p/>
    <w:p>
      <w:pPr/>
      <w:r>
        <w:rPr>
          <w:color w:val="2b6cb0"/>
          <w:sz w:val="28"/>
          <w:szCs w:val="28"/>
          <w:b w:val="1"/>
          <w:bCs w:val="1"/>
        </w:rPr>
        <w:t xml:space="preserve">Objetivos de Aprendizaje</w:t>
      </w:r>
    </w:p>
    <w:p>
      <w:pPr>
        <w:numPr>
          <w:ilvl w:val="0"/>
          <w:numId w:val="1"/>
        </w:numPr>
      </w:pPr>
      <w:r>
        <w:rPr/>
        <w:t xml:space="preserve">Identificar y describir las estructuras internas de las piezas dentarias, incluyendo cámara pulpar, conductos radiculares, dentina y esmalte.</w:t>
      </w:r>
    </w:p>
    <w:p>
      <w:pPr>
        <w:numPr>
          <w:ilvl w:val="0"/>
          <w:numId w:val="1"/>
        </w:numPr>
      </w:pPr>
      <w:r>
        <w:rPr/>
        <w:t xml:space="preserve">Analizar casos clínicos para relacionar la anatomía interna dental con manifestaciones clínicas y diagnósticos.</w:t>
      </w:r>
    </w:p>
    <w:p>
      <w:pPr>
        <w:numPr>
          <w:ilvl w:val="0"/>
          <w:numId w:val="1"/>
        </w:numPr>
      </w:pPr>
      <w:r>
        <w:rPr/>
        <w:t xml:space="preserve">Interpretar imágenes radiográficas enfocadas en la anatomía interna de los dientes para apoyar decisiones clínicas.</w:t>
      </w:r>
    </w:p>
    <w:p>
      <w:pPr>
        <w:numPr>
          <w:ilvl w:val="0"/>
          <w:numId w:val="1"/>
        </w:numPr>
      </w:pPr>
      <w:r>
        <w:rPr/>
        <w:t xml:space="preserve">Aplicar conocimientos anatómicos para diseñar estrategias de tratamiento odontológico fundamentadas en la estructura interna dental.</w:t>
      </w:r>
    </w:p>
    <w:p/>
    <w:p>
      <w:pPr/>
      <w:r>
        <w:rPr>
          <w:color w:val="2b6cb0"/>
          <w:sz w:val="28"/>
          <w:szCs w:val="28"/>
          <w:b w:val="1"/>
          <w:bCs w:val="1"/>
        </w:rPr>
        <w:t xml:space="preserve">Recursos Necesarios</w:t>
      </w:r>
    </w:p>
    <w:p>
      <w:pPr>
        <w:numPr>
          <w:ilvl w:val="0"/>
          <w:numId w:val="2"/>
        </w:numPr>
      </w:pPr>
      <w:r>
        <w:rPr/>
        <w:t xml:space="preserve">Modelos dentales con sección transversal de piezas dentarias (al menos 3 unidades).</w:t>
      </w:r>
    </w:p>
    <w:p>
      <w:pPr>
        <w:numPr>
          <w:ilvl w:val="0"/>
          <w:numId w:val="2"/>
        </w:numPr>
      </w:pPr>
      <w:r>
        <w:rPr/>
        <w:t xml:space="preserve">Proyector multimedia y computadora con acceso a presentaciones y videos.</w:t>
      </w:r>
    </w:p>
    <w:p>
      <w:pPr>
        <w:numPr>
          <w:ilvl w:val="0"/>
          <w:numId w:val="2"/>
        </w:numPr>
      </w:pPr>
      <w:r>
        <w:rPr/>
        <w:t xml:space="preserve">Imágenes radiográficas digitales de piezas dentarias (varios tipos y casos clínicos).</w:t>
      </w:r>
    </w:p>
    <w:p>
      <w:pPr>
        <w:numPr>
          <w:ilvl w:val="0"/>
          <w:numId w:val="2"/>
        </w:numPr>
      </w:pPr>
      <w:r>
        <w:rPr/>
        <w:t xml:space="preserve">Lectura breve impresa o digital sobre anatomía interna dental (2-3 páginas).</w:t>
      </w:r>
    </w:p>
    <w:p>
      <w:pPr>
        <w:numPr>
          <w:ilvl w:val="0"/>
          <w:numId w:val="2"/>
        </w:numPr>
      </w:pPr>
      <w:r>
        <w:rPr/>
        <w:t xml:space="preserve">Hojas de trabajo con casos clínicos detallados para análisis grupal.</w:t>
      </w:r>
    </w:p>
    <w:p>
      <w:pPr>
        <w:numPr>
          <w:ilvl w:val="0"/>
          <w:numId w:val="2"/>
        </w:numPr>
      </w:pPr>
      <w:r>
        <w:rPr/>
        <w:t xml:space="preserve">Pizarrón o rotafolio y marcadores para anotaciones grupales.</w:t>
      </w:r>
    </w:p>
    <w:p>
      <w:pPr>
        <w:numPr>
          <w:ilvl w:val="0"/>
          <w:numId w:val="2"/>
        </w:numPr>
      </w:pPr>
      <w:r>
        <w:rPr/>
        <w:t xml:space="preserve">Material para toma de notas (cuadernos, bolígrafos).</w:t>
      </w:r>
    </w:p>
    <w:p/>
    <w:p>
      <w:pPr/>
      <w:r>
        <w:rPr>
          <w:color w:val="2b6cb0"/>
          <w:sz w:val="28"/>
          <w:szCs w:val="28"/>
          <w:b w:val="1"/>
          <w:bCs w:val="1"/>
        </w:rPr>
        <w:t xml:space="preserve">Requisitos Previos</w:t>
      </w:r>
    </w:p>
    <w:p>
      <w:pPr>
        <w:numPr>
          <w:ilvl w:val="0"/>
          <w:numId w:val="3"/>
        </w:numPr>
      </w:pPr>
      <w:r>
        <w:rPr/>
        <w:t xml:space="preserve">Conocimientos básicos sobre anatomía general de la cavidad oral y tipos de dientes.</w:t>
      </w:r>
    </w:p>
    <w:p>
      <w:pPr>
        <w:numPr>
          <w:ilvl w:val="0"/>
          <w:numId w:val="3"/>
        </w:numPr>
      </w:pPr>
      <w:r>
        <w:rPr/>
        <w:t xml:space="preserve">Comprensión previa de términos anatómicos dentales elementales.</w:t>
      </w:r>
    </w:p>
    <w:p>
      <w:pPr>
        <w:numPr>
          <w:ilvl w:val="0"/>
          <w:numId w:val="3"/>
        </w:numPr>
      </w:pPr>
      <w:r>
        <w:rPr/>
        <w:t xml:space="preserve">Habilidad para interpretar imágenes radiográficas básicas.</w:t>
      </w:r>
    </w:p>
    <w:p>
      <w:pPr>
        <w:numPr>
          <w:ilvl w:val="0"/>
          <w:numId w:val="3"/>
        </w:numPr>
      </w:pPr>
      <w:r>
        <w:rPr/>
        <w:t xml:space="preserve">Experiencia en trabajo colaborativo y análisis crítico de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el objetivo de la sesión es comprender en profundidad la anatomía interna de las piezas dentarias para mejorar el diagnóstico y tratamiento odontológico, destacando la relevancia clínica y la conexión con futuras intervenciones profesionales.</w:t>
      </w:r>
    </w:p>
    <w:p>
      <w:pPr/>
      <w:r>
        <w:rPr>
          <w:b w:val="1"/>
          <w:bCs w:val="1"/>
        </w:rPr>
        <w:t xml:space="preserve">Estudiantes:</w:t>
      </w:r>
      <w:r>
        <w:rPr/>
        <w:t xml:space="preserve"> Escuchan la introducción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para iniciar la reflexión: “¿Cuáles son las estructuras internas de un diente que consideras fundamentales para realizar un tratamiento de conducto exitoso y por qué?”</w:t>
      </w:r>
    </w:p>
    <w:p>
      <w:pPr/>
      <w:r>
        <w:rPr>
          <w:b w:val="1"/>
          <w:bCs w:val="1"/>
        </w:rPr>
        <w:t xml:space="preserve">Estudiantes:</w:t>
      </w:r>
      <w:r>
        <w:rPr/>
        <w:t xml:space="preserve"> Individualmente anotan sus respuestas en una hoja durante 3 minutos.</w:t>
      </w:r>
    </w:p>
    <w:p>
      <w:pPr/>
      <w:r>
        <w:rPr>
          <w:b w:val="1"/>
          <w:bCs w:val="1"/>
        </w:rPr>
        <w:t xml:space="preserve">Docente:</w:t>
      </w:r>
      <w:r>
        <w:rPr/>
        <w:t xml:space="preserve"> Solicita voluntarios para compartir sus respuestas brevemente (5 minutos), haciendo énfasis en elementos clave mencionados para conectar con el contenido que se abordará.</w:t>
      </w:r>
    </w:p>
    <w:p>
      <w:pPr/>
      <w:r>
        <w:rPr>
          <w:b w:val="1"/>
          <w:bCs w:val="1"/>
        </w:rPr>
        <w:t xml:space="preserve">Motivación y enganche</w:t>
      </w:r>
    </w:p>
    <w:p>
      <w:pPr/>
      <w:r>
        <w:rPr>
          <w:b w:val="1"/>
          <w:bCs w:val="1"/>
        </w:rPr>
        <w:t xml:space="preserve">Docente:</w:t>
      </w:r>
      <w:r>
        <w:rPr/>
        <w:t xml:space="preserve"> Muestra una imagen radiográfica con un caso de conducto complicado y comenta un dato curioso: “¿Sabían que la variabilidad en los conductos radiculares puede ser tan compleja que un mismo diente puede tener hasta cinco conductos diferentes? Esto hace que el conocimiento anatómico sea vital para evitar errores en tratamientos.”</w:t>
      </w:r>
    </w:p>
    <w:p>
      <w:pPr/>
      <w:r>
        <w:rPr>
          <w:b w:val="1"/>
          <w:bCs w:val="1"/>
        </w:rPr>
        <w:t xml:space="preserve">Estudiantes:</w:t>
      </w:r>
      <w:r>
        <w:rPr/>
        <w:t xml:space="preserve"> Observan la imagen y reflexionan sobre la importancia del conocimiento que van a adquirir.</w:t>
      </w:r>
    </w:p>
    <w:p>
      <w:pPr/>
      <w:r>
        <w:rPr>
          <w:b w:val="1"/>
          <w:bCs w:val="1"/>
        </w:rPr>
        <w:t xml:space="preserve">Contextualización</w:t>
      </w:r>
    </w:p>
    <w:p>
      <w:pPr/>
      <w:r>
        <w:rPr>
          <w:b w:val="1"/>
          <w:bCs w:val="1"/>
        </w:rPr>
        <w:t xml:space="preserve">Docente:</w:t>
      </w:r>
      <w:r>
        <w:rPr/>
        <w:t xml:space="preserve"> Relaciona la anatomía interna con procedimientos comunes en odontología, explicando cómo este conocimiento impacta directamente en la calidad y éxito del tratamiento clínico, vinculado además con la realidad profesional y futura práctica de los estudiantes.</w:t>
      </w:r>
    </w:p>
    <w:p>
      <w:pPr/>
      <w:r>
        <w:rPr>
          <w:b w:val="1"/>
          <w:bCs w:val="1"/>
        </w:rPr>
        <w:t xml:space="preserve">Estudiantes:</w:t>
      </w:r>
      <w:r>
        <w:rPr/>
        <w:t xml:space="preserve"> Comprenden la relevancia práctica y se disponen al trabajo colaborativo.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la anatomía interna mediante un esquema digital proyectado que destaca cámara pulpar, conductos radiculares, dentina y esmalte, explicando su función y características. Luego presenta un caso clínico real donde la anatomía interna fue clave para el diagnóstico y tratamiento.</w:t>
      </w:r>
    </w:p>
    <w:p>
      <w:pPr/>
      <w:r>
        <w:rPr>
          <w:b w:val="1"/>
          <w:bCs w:val="1"/>
        </w:rPr>
        <w:t xml:space="preserve">Estudiantes:</w:t>
      </w:r>
      <w:r>
        <w:rPr/>
        <w:t xml:space="preserve"> Toman notas y observan el material visual para contextualizar el conocimiento.</w:t>
      </w:r>
    </w:p>
    <w:p>
      <w:pPr/>
      <w:r>
        <w:rPr>
          <w:b w:val="1"/>
          <w:bCs w:val="1"/>
        </w:rPr>
        <w:t xml:space="preserve">Actividad 1: Análisis de Caso Clínico en Grupos</w:t>
      </w:r>
    </w:p>
    <w:p>
      <w:pPr>
        <w:numPr>
          <w:ilvl w:val="0"/>
          <w:numId w:val="4"/>
        </w:numPr>
      </w:pPr>
      <w:r>
        <w:rPr>
          <w:b w:val="1"/>
          <w:bCs w:val="1"/>
        </w:rPr>
        <w:t xml:space="preserve">Objetivo:</w:t>
      </w:r>
      <w:r>
        <w:rPr/>
        <w:t xml:space="preserve"> Analizar casos clínicos para relacionar estructura anatómica con diagnóstico (objetivo 2).</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Reciben un caso clínico impreso con imagen radiográfica y descripción de síntoma.</w:t>
      </w:r>
    </w:p>
    <w:p>
      <w:pPr>
        <w:numPr>
          <w:ilvl w:val="1"/>
          <w:numId w:val="4"/>
        </w:numPr>
      </w:pPr>
      <w:r>
        <w:rPr/>
        <w:t xml:space="preserve">Identificar en el caso las estructuras internas involucradas y posibles variaciones anatómicas.</w:t>
      </w:r>
    </w:p>
    <w:p>
      <w:pPr>
        <w:numPr>
          <w:ilvl w:val="1"/>
          <w:numId w:val="4"/>
        </w:numPr>
      </w:pPr>
      <w:r>
        <w:rPr/>
        <w:t xml:space="preserve">Discutir cómo estas estructuras afectan el diagnóstico y tratamiento propuesto.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Breve informe escrito con conclusiones sobre las estructuras analizadas y su implicación clínica.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guiar con preguntas como: “¿Qué estructuras internas son evidentes en la radiografía? ¿Cómo afectan estas a la planificación del tratamiento?”</w:t>
      </w:r>
    </w:p>
    <w:p>
      <w:pPr/>
      <w:r>
        <w:rPr>
          <w:b w:val="1"/>
          <w:bCs w:val="1"/>
        </w:rPr>
        <w:t xml:space="preserve">Actividad 2: Identificación y Descripción en Modelos Dentales</w:t>
      </w:r>
    </w:p>
    <w:p>
      <w:pPr>
        <w:numPr>
          <w:ilvl w:val="0"/>
          <w:numId w:val="5"/>
        </w:numPr>
      </w:pPr>
      <w:r>
        <w:rPr>
          <w:b w:val="1"/>
          <w:bCs w:val="1"/>
        </w:rPr>
        <w:t xml:space="preserve">Objetivo:</w:t>
      </w:r>
      <w:r>
        <w:rPr/>
        <w:t xml:space="preserve"> Identificar y describir las estructuras internas de las piezas dentarias (objetivo 1).</w:t>
      </w:r>
    </w:p>
    <w:p>
      <w:pPr>
        <w:numPr>
          <w:ilvl w:val="0"/>
          <w:numId w:val="5"/>
        </w:numPr>
      </w:pPr>
      <w:r>
        <w:rPr>
          <w:b w:val="1"/>
          <w:bCs w:val="1"/>
        </w:rPr>
        <w:t xml:space="preserve">Instrucciones:</w:t>
      </w:r>
    </w:p>
    <w:p>
      <w:pPr>
        <w:numPr>
          <w:ilvl w:val="1"/>
          <w:numId w:val="5"/>
        </w:numPr>
      </w:pPr>
      <w:r>
        <w:rPr/>
        <w:t xml:space="preserve">En parejas, manipulan modelos dentales seccionados.</w:t>
      </w:r>
    </w:p>
    <w:p>
      <w:pPr>
        <w:numPr>
          <w:ilvl w:val="1"/>
          <w:numId w:val="5"/>
        </w:numPr>
      </w:pPr>
      <w:r>
        <w:rPr/>
        <w:t xml:space="preserve">Identifican y nombran las diferentes estructuras internas, señalándolas en el modelo.</w:t>
      </w:r>
    </w:p>
    <w:p>
      <w:pPr>
        <w:numPr>
          <w:ilvl w:val="1"/>
          <w:numId w:val="5"/>
        </w:numPr>
      </w:pPr>
      <w:r>
        <w:rPr/>
        <w:t xml:space="preserve">Describen en voz alta la función y características de cada estructura.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Presentación breve oral de una estructura seleccionada por cada pareja al grupo.</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Supervisar, corregir terminología y profundizar explicaciones si es necesario.</w:t>
      </w:r>
    </w:p>
    <w:p>
      <w:pPr/>
      <w:r>
        <w:rPr>
          <w:b w:val="1"/>
          <w:bCs w:val="1"/>
        </w:rPr>
        <w:t xml:space="preserve">Actividad 3: Interpretación Guiada de Imágenes Radiográficas</w:t>
      </w:r>
    </w:p>
    <w:p>
      <w:pPr>
        <w:numPr>
          <w:ilvl w:val="0"/>
          <w:numId w:val="6"/>
        </w:numPr>
      </w:pPr>
      <w:r>
        <w:rPr>
          <w:b w:val="1"/>
          <w:bCs w:val="1"/>
        </w:rPr>
        <w:t xml:space="preserve">Objetivo:</w:t>
      </w:r>
      <w:r>
        <w:rPr/>
        <w:t xml:space="preserve"> Interpretar imágenes radiográficas enfocadas en la anatomía interna dental (objetivo 3).</w:t>
      </w:r>
    </w:p>
    <w:p>
      <w:pPr>
        <w:numPr>
          <w:ilvl w:val="0"/>
          <w:numId w:val="6"/>
        </w:numPr>
      </w:pPr>
      <w:r>
        <w:rPr>
          <w:b w:val="1"/>
          <w:bCs w:val="1"/>
        </w:rPr>
        <w:t xml:space="preserve">Instrucciones:</w:t>
      </w:r>
    </w:p>
    <w:p>
      <w:pPr>
        <w:numPr>
          <w:ilvl w:val="1"/>
          <w:numId w:val="6"/>
        </w:numPr>
      </w:pPr>
      <w:r>
        <w:rPr/>
        <w:t xml:space="preserve">Individualmente, analizan una imagen radiográfica proyectada.</w:t>
      </w:r>
    </w:p>
    <w:p>
      <w:pPr>
        <w:numPr>
          <w:ilvl w:val="1"/>
          <w:numId w:val="6"/>
        </w:numPr>
      </w:pPr>
      <w:r>
        <w:rPr/>
        <w:t xml:space="preserve">Responden preguntas específicas: ¿Qué estructuras internas reconocen? ¿Hay anomalías o variaciones?</w:t>
      </w:r>
    </w:p>
    <w:p>
      <w:pPr>
        <w:numPr>
          <w:ilvl w:val="1"/>
          <w:numId w:val="6"/>
        </w:numPr>
      </w:pPr>
      <w:r>
        <w:rPr/>
        <w:t xml:space="preserve">Comparten sus respuestas en plenaria.</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Respuestas orales y anotaciones en hoja de trabajo.</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del docente:</w:t>
      </w:r>
      <w:r>
        <w:rPr/>
        <w:t xml:space="preserve"> Facilita discusión, aclara dudas y resalta puntos clave.</w:t>
      </w:r>
    </w:p>
    <w:p>
      <w:pPr/>
      <w:r>
        <w:rPr>
          <w:b w:val="1"/>
          <w:bCs w:val="1"/>
        </w:rPr>
        <w:t xml:space="preserve">Diferenciación</w:t>
      </w:r>
    </w:p>
    <w:p>
      <w:pPr/>
      <w:r>
        <w:rPr>
          <w:b w:val="1"/>
          <w:bCs w:val="1"/>
        </w:rPr>
        <w:t xml:space="preserve">Para estudiantes que terminan antes:</w:t>
      </w:r>
      <w:r>
        <w:rPr/>
        <w:t xml:space="preserve"> Se les invita a investigar en fuentes digitales alguna variación anatómica poco común y compartirla brevemente con el grupo.</w:t>
      </w:r>
    </w:p>
    <w:p>
      <w:pPr/>
      <w:r>
        <w:rPr>
          <w:b w:val="1"/>
          <w:bCs w:val="1"/>
        </w:rPr>
        <w:t xml:space="preserve">Para estudiantes que requieren apoyo adicional:</w:t>
      </w:r>
      <w:r>
        <w:rPr/>
        <w:t xml:space="preserve"> Se les ofrece material complementario visual y explicación individualizada para reforzar conceptos básicos durante la actividad con modelos dentales.</w:t>
      </w:r>
    </w:p>
    <w:p>
      <w:pPr/>
      <w:r>
        <w:rPr>
          <w:b w:val="1"/>
          <w:bCs w:val="1"/>
        </w:rPr>
        <w:t xml:space="preserve">Transiciones</w:t>
      </w:r>
    </w:p>
    <w:p>
      <w:pPr/>
      <w:r>
        <w:rPr/>
        <w:t xml:space="preserve">Después de cada actividad, el docente resume brevemente los hallazgos y conecta con la siguiente actividad, reforzando la importancia de cada paso para el entendimiento integral de la anatomía interna.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realizar un mapa mental colectivo en el pizarrón donde los estudiantes aportan conceptos clave aprendidos sobre las estructuras internas y su relevancia clínica.</w:t>
      </w:r>
    </w:p>
    <w:p>
      <w:pPr/>
      <w:r>
        <w:rPr>
          <w:b w:val="1"/>
          <w:bCs w:val="1"/>
        </w:rPr>
        <w:t xml:space="preserve">Estudiantes:</w:t>
      </w:r>
      <w:r>
        <w:rPr/>
        <w:t xml:space="preserve"> Participan activamente identificando y anotando ideas, consolidando el aprendizaje de forma visual y colaborativa.</w:t>
      </w:r>
    </w:p>
    <w:p>
      <w:pPr/>
      <w:r>
        <w:rPr>
          <w:b w:val="1"/>
          <w:bCs w:val="1"/>
        </w:rPr>
        <w:t xml:space="preserve">Reflexión metacognitiva</w:t>
      </w:r>
    </w:p>
    <w:p>
      <w:pPr/>
      <w:r>
        <w:rPr>
          <w:b w:val="1"/>
          <w:bCs w:val="1"/>
        </w:rPr>
        <w:t xml:space="preserve">Docente:</w:t>
      </w:r>
      <w:r>
        <w:rPr/>
        <w:t xml:space="preserve"> Formula las siguientes preguntas para reflexión individual escrita:</w:t>
      </w:r>
    </w:p>
    <w:p>
      <w:pPr>
        <w:numPr>
          <w:ilvl w:val="0"/>
          <w:numId w:val="7"/>
        </w:numPr>
      </w:pPr>
      <w:r>
        <w:rPr/>
        <w:t xml:space="preserve">¿Qué estructura interna dental consideras más relevante para tu práctica clínica y por qué?</w:t>
      </w:r>
    </w:p>
    <w:p>
      <w:pPr>
        <w:numPr>
          <w:ilvl w:val="0"/>
          <w:numId w:val="7"/>
        </w:numPr>
      </w:pPr>
      <w:r>
        <w:rPr/>
        <w:t xml:space="preserve">¿Cómo te ayudó el análisis del caso clínico a entender la importancia de la anatomía interna?</w:t>
      </w:r>
    </w:p>
    <w:p>
      <w:pPr>
        <w:numPr>
          <w:ilvl w:val="0"/>
          <w:numId w:val="7"/>
        </w:numPr>
      </w:pPr>
      <w:r>
        <w:rPr/>
        <w:t xml:space="preserve">¿Qué aspectos consideras que debes reforzar para dominar completamente este tema?</w:t>
      </w:r>
    </w:p>
    <w:p>
      <w:pPr/>
      <w:r>
        <w:rPr>
          <w:b w:val="1"/>
          <w:bCs w:val="1"/>
        </w:rPr>
        <w:t xml:space="preserve">Estudiantes:</w:t>
      </w:r>
      <w:r>
        <w:rPr/>
        <w:t xml:space="preserve"> Responden brevemente y entregan las respuestas al docente.</w:t>
      </w:r>
    </w:p>
    <w:p>
      <w:pPr/>
      <w:r>
        <w:rPr>
          <w:b w:val="1"/>
          <w:bCs w:val="1"/>
        </w:rPr>
        <w:t xml:space="preserve">Retroalimentación</w:t>
      </w:r>
    </w:p>
    <w:p>
      <w:pPr/>
      <w:r>
        <w:rPr>
          <w:b w:val="1"/>
          <w:bCs w:val="1"/>
        </w:rPr>
        <w:t xml:space="preserve">Docente:</w:t>
      </w:r>
      <w:r>
        <w:rPr/>
        <w:t xml:space="preserve"> Da retroalimentación inmediata a través de comentarios orales durante el mapa mental y respuestas a preguntas, aclarando dudas y reforzando conceptos fundamentales.</w:t>
      </w:r>
    </w:p>
    <w:p>
      <w:pPr/>
      <w:r>
        <w:rPr>
          <w:b w:val="1"/>
          <w:bCs w:val="1"/>
        </w:rPr>
        <w:t xml:space="preserve">Transferencia</w:t>
      </w:r>
    </w:p>
    <w:p>
      <w:pPr/>
      <w:r>
        <w:rPr>
          <w:b w:val="1"/>
          <w:bCs w:val="1"/>
        </w:rPr>
        <w:t xml:space="preserve">Docente:</w:t>
      </w:r>
      <w:r>
        <w:rPr/>
        <w:t xml:space="preserve"> Vincula lo aprendido con futuras sesiones sobre tratamientos endodónticos y restaurativos, explicando cómo la anatomía interna es la base para esos procedimientos.</w:t>
      </w:r>
    </w:p>
    <w:p>
      <w:pPr/>
      <w:r>
        <w:rPr>
          <w:b w:val="1"/>
          <w:bCs w:val="1"/>
        </w:rPr>
        <w:t xml:space="preserve">Tarea o reto</w:t>
      </w:r>
    </w:p>
    <w:p>
      <w:pPr/>
      <w:r>
        <w:rPr>
          <w:b w:val="1"/>
          <w:bCs w:val="1"/>
        </w:rPr>
        <w:t xml:space="preserve">Docente:</w:t>
      </w:r>
      <w:r>
        <w:rPr/>
        <w:t xml:space="preserve"> Asigna una lectura complementaria sobre variaciones anatómicas en conductos radiculares y un breve resumen que deben entregar en la próxima clase para fortalecer el aprendizaje.</w:t>
      </w:r>
    </w:p>
    <w:p>
      <w:pPr/>
      <w:r>
        <w:rPr>
          <w:b w:val="1"/>
          <w:bCs w:val="1"/>
        </w:rPr>
        <w:t xml:space="preserve">Estudiantes:</w:t>
      </w:r>
      <w:r>
        <w:rPr/>
        <w:t xml:space="preserve"> Se comprometen a realizar la tarea para profundizar conocimientos.</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 mediante evidencias producidas.</w:t>
      </w:r>
    </w:p>
    <w:p>
      <w:pPr/>
      <w:r>
        <w:rPr>
          <w:b w:val="1"/>
          <w:bCs w:val="1"/>
        </w:rPr>
        <w:t xml:space="preserve">Criterios de evaluación:</w:t>
      </w:r>
    </w:p>
    <w:p>
      <w:pPr>
        <w:numPr>
          <w:ilvl w:val="0"/>
          <w:numId w:val="8"/>
        </w:numPr>
      </w:pPr>
      <w:r>
        <w:rPr/>
        <w:t xml:space="preserve">Capacidad para identificar y describir correctamente las estructuras internas dentarias (relacionado con objetivo 1).</w:t>
      </w:r>
    </w:p>
    <w:p>
      <w:pPr>
        <w:numPr>
          <w:ilvl w:val="0"/>
          <w:numId w:val="8"/>
        </w:numPr>
      </w:pPr>
      <w:r>
        <w:rPr/>
        <w:t xml:space="preserve">Habilidad para analizar y relacionar la anatomía interna con casos clínicos (relacionado con objetivo 2).</w:t>
      </w:r>
    </w:p>
    <w:p>
      <w:pPr>
        <w:numPr>
          <w:ilvl w:val="0"/>
          <w:numId w:val="8"/>
        </w:numPr>
      </w:pPr>
      <w:r>
        <w:rPr/>
        <w:t xml:space="preserve">Precisión en la interpretación de imágenes radiográficas dentales (relacionado con objetivo 3).</w:t>
      </w:r>
    </w:p>
    <w:p>
      <w:pPr>
        <w:numPr>
          <w:ilvl w:val="0"/>
          <w:numId w:val="8"/>
        </w:numPr>
      </w:pPr>
      <w:r>
        <w:rPr/>
        <w:t xml:space="preserve">Aplicación adecuada del conocimiento anatómico para proponer estrategias de tratamiento (relacionado con objetivo 4).</w:t>
      </w:r>
    </w:p>
    <w:p>
      <w:pPr/>
      <w:r>
        <w:rPr>
          <w:b w:val="1"/>
          <w:bCs w:val="1"/>
        </w:rPr>
        <w:t xml:space="preserve">Instrumentos sugeridos:</w:t>
      </w:r>
      <w:r>
        <w:rPr/>
        <w:t xml:space="preserve"> Lista de cotejo para observación de participación y precisión en actividades grupales e individuales, rúbrica para evaluación del informe grupal y presentaciones orales, autoevaluación escrita al final de la sesión.</w:t>
      </w:r>
    </w:p>
    <w:p>
      <w:pPr/>
      <w:r>
        <w:rPr>
          <w:b w:val="1"/>
          <w:bCs w:val="1"/>
        </w:rPr>
        <w:t xml:space="preserve">Evidencias de aprendizaje:</w:t>
      </w:r>
      <w:r>
        <w:rPr/>
        <w:t xml:space="preserve"> Informes escritos de análisis de casos, presentaciones orales sobre modelos dentales, respuestas en hoja de trabajo de interpretación radiográfica y reflexiones escritas individuales.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facilitar el dominio de la anatomía interna de las piezas dentarias mediante la metodología de Aprendizaje Basado en Casos (ABC), se proponen los siguientes casos prácticos que permitirán a los estudiantes analizar, discutir y aplicar conocimientos en un contexto clínico realista.</w:t>
      </w:r>
    </w:p>
    <w:p>
      <w:pPr>
        <w:numPr>
          <w:ilvl w:val="0"/>
          <w:numId w:val="9"/>
        </w:numPr>
      </w:pPr>
      <w:r>
        <w:rPr>
          <w:b w:val="1"/>
          <w:bCs w:val="1"/>
        </w:rPr>
        <w:t xml:space="preserve">Caso 1: Diagnóstico de Dolor Pulsátil en un Molar Inferior</w:t>
      </w:r>
    </w:p>
    <w:p>
      <w:pPr>
        <w:numPr>
          <w:ilvl w:val="1"/>
          <w:numId w:val="9"/>
        </w:numPr>
      </w:pPr>
      <w:r>
        <w:rPr>
          <w:i w:val="1"/>
          <w:iCs w:val="1"/>
        </w:rPr>
        <w:t xml:space="preserve">Contexto:</w:t>
      </w:r>
      <w:r>
        <w:rPr/>
        <w:t xml:space="preserve"> Paciente masculino de 25 años acude con dolor intenso y pulsátil en el segundo molar inferior derecho. Se sospecha una pulpitis irreversible.      </w:t>
      </w:r>
    </w:p>
    <w:p>
      <w:pPr>
        <w:numPr>
          <w:ilvl w:val="1"/>
          <w:numId w:val="9"/>
        </w:numPr>
      </w:pPr>
      <w:r>
        <w:rPr>
          <w:i w:val="1"/>
          <w:iCs w:val="1"/>
        </w:rPr>
        <w:t xml:space="preserve">Actividad:</w:t>
      </w:r>
      <w:r>
        <w:rPr/>
        <w:t xml:space="preserve"> Los estudiantes deberán:        </w:t>
      </w:r>
      <w:r>
        <w:rPr/>
        <w:t xml:space="preserve">      </w:t>
      </w:r>
    </w:p>
    <w:p>
      <w:pPr>
        <w:numPr>
          <w:ilvl w:val="2"/>
          <w:numId w:val="9"/>
        </w:numPr>
      </w:pPr>
      <w:r>
        <w:rPr/>
        <w:t xml:space="preserve">Identificar y describir las estructuras internas relevantes del molar involucrado (cámara pulpar, conductos radiculares, tejido pulpar).</w:t>
      </w:r>
    </w:p>
    <w:p>
      <w:pPr>
        <w:numPr>
          <w:ilvl w:val="2"/>
          <w:numId w:val="9"/>
        </w:numPr>
      </w:pPr>
      <w:r>
        <w:rPr/>
        <w:t xml:space="preserve">Relacionar la anatomía interna con la sintomatología presentada.</w:t>
      </w:r>
    </w:p>
    <w:p>
      <w:pPr>
        <w:numPr>
          <w:ilvl w:val="2"/>
          <w:numId w:val="9"/>
        </w:numPr>
      </w:pPr>
      <w:r>
        <w:rPr/>
        <w:t xml:space="preserve">Proponer un plan de tratamiento considerando la anatomía interna para evitar complicaciones.</w:t>
      </w:r>
    </w:p>
    <w:p>
      <w:pPr>
        <w:numPr>
          <w:ilvl w:val="1"/>
          <w:numId w:val="9"/>
        </w:numPr>
      </w:pPr>
      <w:r>
        <w:rPr>
          <w:i w:val="1"/>
          <w:iCs w:val="1"/>
        </w:rPr>
        <w:t xml:space="preserve">Objetivo de aprendizaje:</w:t>
      </w:r>
      <w:r>
        <w:rPr/>
        <w:t xml:space="preserve"> Reconocer y aplicar el conocimiento anatómico interno para diagnóstico y planificación del tratamiento.      </w:t>
      </w:r>
    </w:p>
    <w:p>
      <w:pPr>
        <w:numPr>
          <w:ilvl w:val="0"/>
          <w:numId w:val="9"/>
        </w:numPr>
      </w:pPr>
      <w:r>
        <w:rPr>
          <w:b w:val="1"/>
          <w:bCs w:val="1"/>
        </w:rPr>
        <w:t xml:space="preserve">Caso 2: Análisis de Imagen Radiográfica en Diente Anterior</w:t>
      </w:r>
    </w:p>
    <w:p>
      <w:pPr>
        <w:numPr>
          <w:ilvl w:val="1"/>
          <w:numId w:val="9"/>
        </w:numPr>
      </w:pPr>
      <w:r>
        <w:rPr>
          <w:i w:val="1"/>
          <w:iCs w:val="1"/>
        </w:rPr>
        <w:t xml:space="preserve">Contexto:</w:t>
      </w:r>
      <w:r>
        <w:rPr/>
        <w:t xml:space="preserve"> Radiografía periapical de un incisivo central superior muestra una cámara pulpar amplia y conductos radiculares con curvaturas.      </w:t>
      </w:r>
    </w:p>
    <w:p>
      <w:pPr>
        <w:numPr>
          <w:ilvl w:val="1"/>
          <w:numId w:val="9"/>
        </w:numPr>
      </w:pPr>
      <w:r>
        <w:rPr>
          <w:i w:val="1"/>
          <w:iCs w:val="1"/>
        </w:rPr>
        <w:t xml:space="preserve">Actividad:</w:t>
      </w:r>
    </w:p>
    <w:p>
      <w:pPr>
        <w:numPr>
          <w:ilvl w:val="2"/>
          <w:numId w:val="9"/>
        </w:numPr>
      </w:pPr>
      <w:r>
        <w:rPr/>
        <w:t xml:space="preserve">Interpretar la imagen para identificar las partes internas del diente.</w:t>
      </w:r>
    </w:p>
    <w:p>
      <w:pPr>
        <w:numPr>
          <w:ilvl w:val="2"/>
          <w:numId w:val="9"/>
        </w:numPr>
      </w:pPr>
      <w:r>
        <w:rPr/>
        <w:t xml:space="preserve">Discutir cómo las características anatómicas visibles pueden afectar procedimientos endodónticos.</w:t>
      </w:r>
    </w:p>
    <w:p>
      <w:pPr>
        <w:numPr>
          <w:ilvl w:val="2"/>
          <w:numId w:val="9"/>
        </w:numPr>
      </w:pPr>
      <w:r>
        <w:rPr/>
        <w:t xml:space="preserve">Determinar posibles complicaciones derivadas de la anatomía observada.</w:t>
      </w:r>
    </w:p>
    <w:p>
      <w:pPr>
        <w:numPr>
          <w:ilvl w:val="1"/>
          <w:numId w:val="9"/>
        </w:numPr>
      </w:pPr>
      <w:r>
        <w:rPr>
          <w:i w:val="1"/>
          <w:iCs w:val="1"/>
        </w:rPr>
        <w:t xml:space="preserve">Objetivo de aprendizaje:</w:t>
      </w:r>
      <w:r>
        <w:rPr/>
        <w:t xml:space="preserve"> Aplicar el conocimiento anatómico en la interpretación de imágenes diagnósticas y su impacto clínico.      </w:t>
      </w:r>
    </w:p>
    <w:p>
      <w:pPr>
        <w:numPr>
          <w:ilvl w:val="0"/>
          <w:numId w:val="9"/>
        </w:numPr>
      </w:pPr>
      <w:r>
        <w:rPr>
          <w:b w:val="1"/>
          <w:bCs w:val="1"/>
        </w:rPr>
        <w:t xml:space="preserve">Caso 3: Evaluación de Variaciones Anatómicas en Premolares</w:t>
      </w:r>
    </w:p>
    <w:p>
      <w:pPr>
        <w:numPr>
          <w:ilvl w:val="1"/>
          <w:numId w:val="9"/>
        </w:numPr>
      </w:pPr>
      <w:r>
        <w:rPr>
          <w:i w:val="1"/>
          <w:iCs w:val="1"/>
        </w:rPr>
        <w:t xml:space="preserve">Contexto:</w:t>
      </w:r>
      <w:r>
        <w:rPr/>
        <w:t xml:space="preserve"> Paciente femenina de 30 años requiere tratamiento endodóntico en un premolar superior. Se presentan dudas sobre el número y configuración de los conductos radiculares.      </w:t>
      </w:r>
    </w:p>
    <w:p>
      <w:pPr>
        <w:numPr>
          <w:ilvl w:val="1"/>
          <w:numId w:val="9"/>
        </w:numPr>
      </w:pPr>
      <w:r>
        <w:rPr>
          <w:i w:val="1"/>
          <w:iCs w:val="1"/>
        </w:rPr>
        <w:t xml:space="preserve">Actividad:</w:t>
      </w:r>
    </w:p>
    <w:p>
      <w:pPr>
        <w:numPr>
          <w:ilvl w:val="2"/>
          <w:numId w:val="9"/>
        </w:numPr>
      </w:pPr>
      <w:r>
        <w:rPr/>
        <w:t xml:space="preserve">Analizar las variaciones comunes en la anatomía interna de los premolares superiores.</w:t>
      </w:r>
    </w:p>
    <w:p>
      <w:pPr>
        <w:numPr>
          <w:ilvl w:val="2"/>
          <w:numId w:val="9"/>
        </w:numPr>
      </w:pPr>
      <w:r>
        <w:rPr/>
        <w:t xml:space="preserve">Debatir la importancia de identificar correctamente estas variaciones para el éxito del tratamiento.</w:t>
      </w:r>
    </w:p>
    <w:p>
      <w:pPr>
        <w:numPr>
          <w:ilvl w:val="2"/>
          <w:numId w:val="9"/>
        </w:numPr>
      </w:pPr>
      <w:r>
        <w:rPr/>
        <w:t xml:space="preserve">Elaborar un esquema o mapa anatómico del diente considerando las posibles variaciones.</w:t>
      </w:r>
    </w:p>
    <w:p>
      <w:pPr>
        <w:numPr>
          <w:ilvl w:val="1"/>
          <w:numId w:val="9"/>
        </w:numPr>
      </w:pPr>
      <w:r>
        <w:rPr>
          <w:i w:val="1"/>
          <w:iCs w:val="1"/>
        </w:rPr>
        <w:t xml:space="preserve">Objetivo de aprendizaje:</w:t>
      </w:r>
      <w:r>
        <w:rPr/>
        <w:t xml:space="preserve"> Dominar las variaciones anatómicas internas y su relevancia en la práctica clínica odontológica.      </w:t>
      </w:r>
    </w:p>
    <w:p>
      <w:pPr/>
      <w:r>
        <w:rPr>
          <w:b w:val="1"/>
          <w:bCs w:val="1"/>
        </w:rPr>
        <w:t xml:space="preserve">Implementación de la Metodología ABC en la Sesión</w:t>
      </w:r>
    </w:p>
    <w:p>
      <w:pPr>
        <w:numPr>
          <w:ilvl w:val="0"/>
          <w:numId w:val="10"/>
        </w:numPr>
      </w:pPr>
      <w:r>
        <w:rPr/>
        <w:t xml:space="preserve">Dividir a los estudiantes en pequeños grupos para analizar cada caso.</w:t>
      </w:r>
    </w:p>
    <w:p>
      <w:pPr>
        <w:numPr>
          <w:ilvl w:val="0"/>
          <w:numId w:val="10"/>
        </w:numPr>
      </w:pPr>
      <w:r>
        <w:rPr/>
        <w:t xml:space="preserve">Proporcionar materiales de apoyo como imágenes radiográficas, modelos anatómicos o diagramas.</w:t>
      </w:r>
    </w:p>
    <w:p>
      <w:pPr>
        <w:numPr>
          <w:ilvl w:val="0"/>
          <w:numId w:val="10"/>
        </w:numPr>
      </w:pPr>
      <w:r>
        <w:rPr/>
        <w:t xml:space="preserve">Asignar tiempo para discusión, identificación de estructuras y elaboración de conclusiones.</w:t>
      </w:r>
    </w:p>
    <w:p>
      <w:pPr>
        <w:numPr>
          <w:ilvl w:val="0"/>
          <w:numId w:val="10"/>
        </w:numPr>
      </w:pPr>
      <w:r>
        <w:rPr/>
        <w:t xml:space="preserve">Realizar una puesta en común donde cada grupo exponga sus hallazgos y se establezcan conexiones con los objetivos de aprendizaje.</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(10 minutos)</w:t>
      </w:r>
    </w:p>
    <w:p>
      <w:pPr>
        <w:numPr>
          <w:ilvl w:val="0"/>
          <w:numId w:val="11"/>
        </w:numPr>
      </w:pPr>
      <w:r>
        <w:rPr>
          <w:b w:val="1"/>
          <w:bCs w:val="1"/>
        </w:rPr>
        <w:t xml:space="preserve">Herramienta:</w:t>
      </w:r>
      <w:r>
        <w:rPr/>
        <w:t xml:space="preserve"> Presentación interactiva con Mentimeter o Kahoot    </w:t>
      </w:r>
      <w:r>
        <w:rPr/>
        <w:t xml:space="preserve">Implementación: El docente utiliza una presentación digital para introducir el objetivo de la sesión y realiza preguntas interactivas tipo quiz para activar conocimientos previos, donde los estudiantes responden en sus dispositivos móviles.</w:t>
      </w:r>
      <w:r>
        <w:rPr/>
        <w:t xml:space="preserve">    </w:t>
      </w:r>
      <w:r>
        <w:rPr/>
        <w:t xml:space="preserve">Contribución: Facilita la participación activa y la reflexión inmediata, permitiendo al docente identificar ideas previas y corregir conceptos erróneos. Fomenta el compromiso desde el inicio.</w:t>
      </w:r>
      <w:r>
        <w:rPr/>
        <w:t xml:space="preserve">    </w:t>
      </w:r>
      <w:r>
        <w:rPr>
          <w:i w:val="1"/>
          <w:iCs w:val="1"/>
        </w:rPr>
        <w:t xml:space="preserve">Nivel SAMR:</w:t>
      </w:r>
      <w:r>
        <w:rPr/>
        <w:t xml:space="preserve"> Sustitución (reemplaza la pizarra tradicional y preguntas orales con tecnología básica digital)</w:t>
      </w:r>
      <w:r>
        <w:rPr/>
        <w:t xml:space="preserve">  </w:t>
      </w:r>
    </w:p>
    <w:p>
      <w:pPr>
        <w:numPr>
          <w:ilvl w:val="0"/>
          <w:numId w:val="11"/>
        </w:numPr>
      </w:pPr>
      <w:r>
        <w:rPr>
          <w:b w:val="1"/>
          <w:bCs w:val="1"/>
        </w:rPr>
        <w:t xml:space="preserve">Herramienta:</w:t>
      </w:r>
      <w:r>
        <w:rPr/>
        <w:t xml:space="preserve"> Visualización de imágenes radiográficas a través de plataforma de imágenes médicas (RadiAnt Viewer o similar)    </w:t>
      </w:r>
      <w:r>
        <w:rPr/>
        <w:t xml:space="preserve">Implementación: El docente proyecta radiografías digitales mostrando casos complejos, permitiendo acercamiento y anotaciones digitales en tiempo real para destacar estructuras importantes.</w:t>
      </w:r>
      <w:r>
        <w:rPr/>
        <w:t xml:space="preserve">    </w:t>
      </w:r>
      <w:r>
        <w:rPr/>
        <w:t xml:space="preserve">Contribución: Mejora la comprensión visual y la motivación, conectando teoría con práctica clínica real, lo que potencia la relevancia y el interés.</w:t>
      </w:r>
      <w:r>
        <w:rPr/>
        <w:t xml:space="preserve">    </w:t>
      </w:r>
      <w:r>
        <w:rPr>
          <w:i w:val="1"/>
          <w:iCs w:val="1"/>
        </w:rPr>
        <w:t xml:space="preserve">Nivel SAMR:</w:t>
      </w:r>
      <w:r>
        <w:rPr/>
        <w:t xml:space="preserve"> Aumento (mejora la efectividad sin cambiar la tarea de observación y análisis)</w:t>
      </w:r>
      <w:r>
        <w:rPr/>
        <w:t xml:space="preserve">  </w:t>
      </w:r>
    </w:p>
    <w:p>
      <w:pPr/>
      <w:r>
        <w:rPr>
          <w:b w:val="1"/>
          <w:bCs w:val="1"/>
        </w:rPr>
        <w:t xml:space="preserve">Fase de Desarrollo (40 minutos)</w:t>
      </w:r>
    </w:p>
    <w:p>
      <w:pPr>
        <w:numPr>
          <w:ilvl w:val="0"/>
          <w:numId w:val="12"/>
        </w:numPr>
      </w:pPr>
      <w:r>
        <w:rPr>
          <w:b w:val="1"/>
          <w:bCs w:val="1"/>
        </w:rPr>
        <w:t xml:space="preserve">Herramienta:</w:t>
      </w:r>
      <w:r>
        <w:rPr/>
        <w:t xml:space="preserve"> Aplicación de modelos 3D interactivos de anatomía dental (por ejemplo, Complete Anatomy o 3D Tooth Anatomy apps)    </w:t>
      </w:r>
      <w:r>
        <w:rPr/>
        <w:t xml:space="preserve">Implementación: Los estudiantes manipulan en tablets o computadoras modelos 3D de las piezas dentarias, explorando en detalle cámaras pulpares, conductos radiculares y otras estructuras internas.</w:t>
      </w:r>
      <w:r>
        <w:rPr/>
        <w:t xml:space="preserve">    </w:t>
      </w:r>
      <w:r>
        <w:rPr/>
        <w:t xml:space="preserve">Contribución: Permite una exploración inmersiva y visual, facilitando la comprensión espacial y detallada de la anatomía interna, que difícilmente se logra con imágenes estáticas o dibujos.</w:t>
      </w:r>
      <w:r>
        <w:rPr/>
        <w:t xml:space="preserve">    </w:t>
      </w:r>
      <w:r>
        <w:rPr>
          <w:i w:val="1"/>
          <w:iCs w:val="1"/>
        </w:rPr>
        <w:t xml:space="preserve">Nivel SAMR:</w:t>
      </w:r>
      <w:r>
        <w:rPr/>
        <w:t xml:space="preserve"> Modificación (rediseña la actividad tradicional de estudio de esquemas por una exploración interactiva)</w:t>
      </w:r>
      <w:r>
        <w:rPr/>
        <w:t xml:space="preserve">  </w:t>
      </w:r>
    </w:p>
    <w:p>
      <w:pPr>
        <w:numPr>
          <w:ilvl w:val="0"/>
          <w:numId w:val="12"/>
        </w:numPr>
      </w:pPr>
      <w:r>
        <w:rPr>
          <w:b w:val="1"/>
          <w:bCs w:val="1"/>
        </w:rPr>
        <w:t xml:space="preserve">Herramienta:</w:t>
      </w:r>
      <w:r>
        <w:rPr/>
        <w:t xml:space="preserve"> Simulador de diagnóstico con Inteligencia Artificial (como aplicaciones basadas en IA que analizan radiografías dentales)    </w:t>
      </w:r>
      <w:r>
        <w:rPr/>
        <w:t xml:space="preserve">Implementación: Se presenta un caso clínico digital donde los estudiantes suben o analizan imágenes radiográficas con apoyo de IA para identificar estructuras y posibles variaciones anatómicas.</w:t>
      </w:r>
      <w:r>
        <w:rPr/>
        <w:t xml:space="preserve">    </w:t>
      </w:r>
      <w:r>
        <w:rPr/>
        <w:t xml:space="preserve">Contribución: Refuerza el aprendizaje mediante la práctica diagnóstica asistida, desarrollando habilidades clínicas y pensamiento crítico apoyado en tecnología avanzada.</w:t>
      </w:r>
      <w:r>
        <w:rPr/>
        <w:t xml:space="preserve">    </w:t>
      </w:r>
      <w:r>
        <w:rPr>
          <w:i w:val="1"/>
          <w:iCs w:val="1"/>
        </w:rPr>
        <w:t xml:space="preserve">Nivel SAMR:</w:t>
      </w:r>
      <w:r>
        <w:rPr/>
        <w:t xml:space="preserve"> Redefinición (crea una nueva tarea de diagnóstico asistido por IA que no se podría realizar tradicionalmente)</w:t>
      </w:r>
      <w:r>
        <w:rPr/>
        <w:t xml:space="preserve">  </w:t>
      </w:r>
    </w:p>
    <w:p>
      <w:pPr/>
      <w:r>
        <w:rPr>
          <w:b w:val="1"/>
          <w:bCs w:val="1"/>
        </w:rPr>
        <w:t xml:space="preserve">Fase de Cierre (10 minutos)</w:t>
      </w:r>
    </w:p>
    <w:p>
      <w:pPr>
        <w:numPr>
          <w:ilvl w:val="0"/>
          <w:numId w:val="13"/>
        </w:numPr>
      </w:pPr>
      <w:r>
        <w:rPr>
          <w:b w:val="1"/>
          <w:bCs w:val="1"/>
        </w:rPr>
        <w:t xml:space="preserve">Herramienta:</w:t>
      </w:r>
      <w:r>
        <w:rPr/>
        <w:t xml:space="preserve"> Foro de discusión virtual o Padlet para retroalimentación colaborativa    </w:t>
      </w:r>
      <w:r>
        <w:rPr/>
        <w:t xml:space="preserve">Implementación: Los estudiantes escriben reflexiones breves sobre lo aprendido o responden preguntas planteadas por el docente en una plataforma accesible desde sus dispositivos.</w:t>
      </w:r>
      <w:r>
        <w:rPr/>
        <w:t xml:space="preserve">    </w:t>
      </w:r>
      <w:r>
        <w:rPr/>
        <w:t xml:space="preserve">Contribución: Promueve la metacognición y el aprendizaje colaborativo, permitiendo al docente evaluar comprensión y aclarar dudas en tiempo real.</w:t>
      </w:r>
      <w:r>
        <w:rPr/>
        <w:t xml:space="preserve">    </w:t>
      </w:r>
      <w:r>
        <w:rPr>
          <w:i w:val="1"/>
          <w:iCs w:val="1"/>
        </w:rPr>
        <w:t xml:space="preserve">Nivel SAMR:</w:t>
      </w:r>
      <w:r>
        <w:rPr/>
        <w:t xml:space="preserve"> Aumento (mejora la comunicación y reflexión sin cambiar la naturaleza de la actividad)</w:t>
      </w:r>
      <w:r>
        <w:rPr/>
        <w:t xml:space="preserve">  </w:t>
      </w:r>
    </w:p>
    <w:p>
      <w:pPr>
        <w:numPr>
          <w:ilvl w:val="0"/>
          <w:numId w:val="13"/>
        </w:numPr>
      </w:pPr>
      <w:r>
        <w:rPr>
          <w:b w:val="1"/>
          <w:bCs w:val="1"/>
        </w:rPr>
        <w:t xml:space="preserve">Herramienta:</w:t>
      </w:r>
      <w:r>
        <w:rPr/>
        <w:t xml:space="preserve"> Evaluación rápida automatizada con Google Forms o Microsoft Forms con retroalimentación inmediata    </w:t>
      </w:r>
      <w:r>
        <w:rPr/>
        <w:t xml:space="preserve">Implementación: Se realiza una pequeña evaluación formativa sobre anatomía interna donde los estudiantes reciben retroalimentación automática.</w:t>
      </w:r>
      <w:r>
        <w:rPr/>
        <w:t xml:space="preserve">    </w:t>
      </w:r>
      <w:r>
        <w:rPr/>
        <w:t xml:space="preserve">Contribución: Refuerza el dominio de contenidos y permite al docente ajustar futuras sesiones según resultados.</w:t>
      </w:r>
      <w:r>
        <w:rPr/>
        <w:t xml:space="preserve">    </w:t>
      </w:r>
      <w:r>
        <w:rPr>
          <w:i w:val="1"/>
          <w:iCs w:val="1"/>
        </w:rPr>
        <w:t xml:space="preserve">Nivel SAMR:</w:t>
      </w:r>
      <w:r>
        <w:rPr/>
        <w:t xml:space="preserve"> Sustitución (reemplaza evaluaciones en papel por digitales básicas)</w:t>
      </w:r>
      <w:r>
        <w:rPr/>
        <w:t xml:space="preserve">  </w:t>
      </w:r>
    </w:p>
    <w:p/>
    <w:p>
      <w:pPr/>
      <w:r>
        <w:rPr>
          <w:sz w:val="22"/>
          <w:szCs w:val="22"/>
          <w:b w:val="1"/>
          <w:bCs w:val="1"/>
        </w:rPr>
        <w:t xml:space="preserve">Desarrollo - Rubrica</w:t>
      </w:r>
    </w:p>
    <w:p>
      <w:pPr/>
      <w:r>
        <w:rPr>
          <w:b w:val="1"/>
          <w:bCs w:val="1"/>
        </w:rPr>
        <w:t xml:space="preserve">Rúbrica para Evaluar el Proceso de Aprendizaje: Anatomía Interna de las Piezas Dentarias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de la Anatomía Interna</w:t>
            </w:r>
          </w:p>
        </w:tc>
        <w:tc>
          <w:tcPr>
            <w:noWrap/>
          </w:tcPr>
          <w:p>
            <w:pPr/>
            <w:r>
              <w:rPr/>
              <w:t xml:space="preserve">Demuestra dominio completo identificando correctamente todas las estructuras internas y sus funciones con precisión científica.</w:t>
            </w:r>
          </w:p>
        </w:tc>
        <w:tc>
          <w:tcPr>
            <w:noWrap/>
          </w:tcPr>
          <w:p>
            <w:pPr/>
            <w:r>
              <w:rPr/>
              <w:t xml:space="preserve">Identifica la mayoría de estructuras internas correctamente, con explicaciones claras sobre sus funciones.</w:t>
            </w:r>
          </w:p>
        </w:tc>
        <w:tc>
          <w:tcPr>
            <w:noWrap/>
          </w:tcPr>
          <w:p>
            <w:pPr/>
            <w:r>
              <w:rPr/>
              <w:t xml:space="preserve">Reconoce las estructuras básicas pero con confusión en algunas funciones o detalles.</w:t>
            </w:r>
          </w:p>
        </w:tc>
        <w:tc>
          <w:tcPr>
            <w:noWrap/>
          </w:tcPr>
          <w:p>
            <w:pPr/>
            <w:r>
              <w:rPr/>
              <w:t xml:space="preserve">No logra identificar adecuadamente las estructuras internas ni explicar sus funciones.</w:t>
            </w:r>
          </w:p>
        </w:tc>
      </w:tr>
      <w:tr>
        <w:trPr/>
        <w:tc>
          <w:tcPr>
            <w:noWrap/>
          </w:tcPr>
          <w:p>
            <w:pPr/>
            <w:r>
              <w:rPr/>
              <w:t xml:space="preserve">Aplicación del Conocimiento en el Caso Diagnóstico</w:t>
            </w:r>
          </w:p>
        </w:tc>
        <w:tc>
          <w:tcPr>
            <w:noWrap/>
          </w:tcPr>
          <w:p>
            <w:pPr/>
            <w:r>
              <w:rPr/>
              <w:t xml:space="preserve">Aplica con precisión el conocimiento anatómico para resolver el caso, integrando información y razonamiento crítico.</w:t>
            </w:r>
          </w:p>
        </w:tc>
        <w:tc>
          <w:tcPr>
            <w:noWrap/>
          </w:tcPr>
          <w:p>
            <w:pPr/>
            <w:r>
              <w:rPr/>
              <w:t xml:space="preserve">Aplica el conocimiento en el caso con razonable precisión, aunque con algunos errores menores o falta de profundidad.</w:t>
            </w:r>
          </w:p>
        </w:tc>
        <w:tc>
          <w:tcPr>
            <w:noWrap/>
          </w:tcPr>
          <w:p>
            <w:pPr/>
            <w:r>
              <w:rPr/>
              <w:t xml:space="preserve">Aplica el conocimiento de manera limitada, con dificultades para conectar la anatomía con el caso diagnóstico.</w:t>
            </w:r>
          </w:p>
        </w:tc>
        <w:tc>
          <w:tcPr>
            <w:noWrap/>
          </w:tcPr>
          <w:p>
            <w:pPr/>
            <w:r>
              <w:rPr/>
              <w:t xml:space="preserve">No logra aplicar el conocimiento anatómico para el análisis del caso.</w:t>
            </w:r>
          </w:p>
        </w:tc>
      </w:tr>
      <w:tr>
        <w:trPr/>
        <w:tc>
          <w:tcPr>
            <w:noWrap/>
          </w:tcPr>
          <w:p>
            <w:pPr/>
            <w:r>
              <w:rPr/>
              <w:t xml:space="preserve">Participación y Colaboración en el Debate del Caso</w:t>
            </w:r>
          </w:p>
        </w:tc>
        <w:tc>
          <w:tcPr>
            <w:noWrap/>
          </w:tcPr>
          <w:p>
            <w:pPr/>
            <w:r>
              <w:rPr/>
              <w:t xml:space="preserve">Participa activamente, aporta ideas relevantes y fomenta el diálogo constructivo durante la discusión.</w:t>
            </w:r>
          </w:p>
        </w:tc>
        <w:tc>
          <w:tcPr>
            <w:noWrap/>
          </w:tcPr>
          <w:p>
            <w:pPr/>
            <w:r>
              <w:rPr/>
              <w:t xml:space="preserve">Participa regularmente y contribuye con comentarios pertinentes.</w:t>
            </w:r>
          </w:p>
        </w:tc>
        <w:tc>
          <w:tcPr>
            <w:noWrap/>
          </w:tcPr>
          <w:p>
            <w:pPr/>
            <w:r>
              <w:rPr/>
              <w:t xml:space="preserve">Participa de forma limitada, con pocas aportaciones o relevancia en la discusión.</w:t>
            </w:r>
          </w:p>
        </w:tc>
        <w:tc>
          <w:tcPr>
            <w:noWrap/>
          </w:tcPr>
          <w:p>
            <w:pPr/>
            <w:r>
              <w:rPr/>
              <w:t xml:space="preserve">No participa o sus intervenciones no aportan al análisis del caso.</w:t>
            </w:r>
          </w:p>
        </w:tc>
      </w:tr>
      <w:tr>
        <w:trPr/>
        <w:tc>
          <w:tcPr>
            <w:noWrap/>
          </w:tcPr>
          <w:p>
            <w:pPr/>
            <w:r>
              <w:rPr/>
              <w:t xml:space="preserve">Uso de Terminología Específica</w:t>
            </w:r>
          </w:p>
        </w:tc>
        <w:tc>
          <w:tcPr>
            <w:noWrap/>
          </w:tcPr>
          <w:p>
            <w:pPr/>
            <w:r>
              <w:rPr/>
              <w:t xml:space="preserve">Utiliza correctamente y con fluidez la terminología especializada de anatomía dental en sus explicaciones.</w:t>
            </w:r>
          </w:p>
        </w:tc>
        <w:tc>
          <w:tcPr>
            <w:noWrap/>
          </w:tcPr>
          <w:p>
            <w:pPr/>
            <w:r>
              <w:rPr/>
              <w:t xml:space="preserve">Usa la terminología adecuada en la mayoría de sus intervenciones, con mínimas imprecisiones.</w:t>
            </w:r>
          </w:p>
        </w:tc>
        <w:tc>
          <w:tcPr>
            <w:noWrap/>
          </w:tcPr>
          <w:p>
            <w:pPr/>
            <w:r>
              <w:rPr/>
              <w:t xml:space="preserve">Emplea terminología básica, pero con errores o confusiones frecuentes.</w:t>
            </w:r>
          </w:p>
        </w:tc>
        <w:tc>
          <w:tcPr>
            <w:noWrap/>
          </w:tcPr>
          <w:p>
            <w:pPr/>
            <w:r>
              <w:rPr/>
              <w:t xml:space="preserve">No utiliza o usa incorrectamente la terminología especializada.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090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8E8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436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089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12F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738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2B1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0F0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CA1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0D4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ADF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F0D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11F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2026-10-02T05:07:37-05:00</dcterms:created>
  <dcterms:modified xsi:type="dcterms:W3CDTF">2026-10-02T05:07:37-05:00</dcterms:modified>
</cp:coreProperties>
</file>

<file path=docProps/custom.xml><?xml version="1.0" encoding="utf-8"?>
<Properties xmlns="http://schemas.openxmlformats.org/officeDocument/2006/custom-properties" xmlns:vt="http://schemas.openxmlformats.org/officeDocument/2006/docPropsVTypes"/>
</file>