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Sistema de las Emociones: Una Indagación Científica sobre el Sistema Límbico</w:t>
      </w:r>
    </w:p>
    <w:p/>
    <w:p>
      <w:pPr/>
      <w:r>
        <w:rPr>
          <w:color w:val="666666"/>
          <w:sz w:val="20"/>
          <w:szCs w:val="20"/>
          <w:i w:val="1"/>
          <w:iCs w:val="1"/>
        </w:rPr>
        <w:t xml:space="preserve">Ciencias Naturales | Biología | Aprendizaje Basado en Indagación</w:t>
      </w:r>
    </w:p>
    <w:p/>
    <w:p>
      <w:pPr/>
      <w:r>
        <w:rPr>
          <w:color w:val="2b6cb0"/>
          <w:sz w:val="28"/>
          <w:szCs w:val="28"/>
          <w:b w:val="1"/>
          <w:bCs w:val="1"/>
        </w:rPr>
        <w:t xml:space="preserve">Descripción</w:t>
      </w:r>
    </w:p>
    <w:p>
      <w:pPr/>
      <w:r>
        <w:rPr/>
        <w:t xml:space="preserve">Este plan de clase está diseñado para que estudiantes de secundaria (12-15 años) se adentren en el fascinante mundo del sistema límbico, el sistema encargado de regular nuestras emociones. A través de una metodología basada en el Aprendizaje Basado en Indagación, los estudiantes formularán preguntas, plantearán hipótesis, diseñarán experimentos y analizarán datos cualitativos y cuantitativos para comprender cómo este sistema influye en nuestro comportamiento emocional. La relevancia de este tema radica en que entender nuestras emociones y su base biológica mejora la inteligencia emocional, la toma de decisiones y las relaciones interpersonales, aspectos esenciales para la vida diaria y el bienestar personal. Además, este conocimiento conecta la biología con experiencias cotidianas, como la gestión del estrés o la empatía, fomentando un aprendizaje significativo y activo. Al final del plan, los estudiantes comunicarán sus hallazgos mediante un informe científico, fortaleciendo competencias investigativas y comunicativas que serán útiles en su formación académica y personal.</w:t>
      </w:r>
    </w:p>
    <w:p/>
    <w:p>
      <w:pPr/>
      <w:r>
        <w:rPr>
          <w:color w:val="2b6cb0"/>
          <w:sz w:val="28"/>
          <w:szCs w:val="28"/>
          <w:b w:val="1"/>
          <w:bCs w:val="1"/>
        </w:rPr>
        <w:t xml:space="preserve">Objetivos de Aprendizaje</w:t>
      </w:r>
    </w:p>
    <w:p>
      <w:pPr>
        <w:numPr>
          <w:ilvl w:val="0"/>
          <w:numId w:val="1"/>
        </w:numPr>
      </w:pPr>
      <w:r>
        <w:rPr/>
        <w:t xml:space="preserve">Formular preguntas investigables relacionadas con el sistema límbico y las emociones.</w:t>
      </w:r>
    </w:p>
    <w:p>
      <w:pPr>
        <w:numPr>
          <w:ilvl w:val="0"/>
          <w:numId w:val="1"/>
        </w:numPr>
      </w:pPr>
      <w:r>
        <w:rPr/>
        <w:t xml:space="preserve">Determinar el comportamiento de variables relevantes y plantear hipótesis fundamentadas.</w:t>
      </w:r>
    </w:p>
    <w:p>
      <w:pPr>
        <w:numPr>
          <w:ilvl w:val="0"/>
          <w:numId w:val="1"/>
        </w:numPr>
      </w:pPr>
      <w:r>
        <w:rPr/>
        <w:t xml:space="preserve">Proponer procedimientos, seleccionar herramientas, materiales e instrumentos para recolectar datos cualitativos y cuantitativos, considerando el margen de error.</w:t>
      </w:r>
    </w:p>
    <w:p>
      <w:pPr>
        <w:numPr>
          <w:ilvl w:val="0"/>
          <w:numId w:val="1"/>
        </w:numPr>
      </w:pPr>
      <w:r>
        <w:rPr/>
        <w:t xml:space="preserve">Diseñar un grupo de control para validar la investigación.</w:t>
      </w:r>
    </w:p>
    <w:p>
      <w:pPr>
        <w:numPr>
          <w:ilvl w:val="0"/>
          <w:numId w:val="1"/>
        </w:numPr>
      </w:pPr>
      <w:r>
        <w:rPr/>
        <w:t xml:space="preserve">Obtener, organizar, contrastar e interpretar datos para sustentar conclusiones.</w:t>
      </w:r>
    </w:p>
    <w:p>
      <w:pPr>
        <w:numPr>
          <w:ilvl w:val="0"/>
          <w:numId w:val="1"/>
        </w:numPr>
      </w:pPr>
      <w:r>
        <w:rPr/>
        <w:t xml:space="preserve">Sustentar y comunicar la indagación sobre el sistema límbico mediante un informe científico claro y coherente.</w:t>
      </w:r>
    </w:p>
    <w:p/>
    <w:p>
      <w:pPr/>
      <w:r>
        <w:rPr>
          <w:color w:val="2b6cb0"/>
          <w:sz w:val="28"/>
          <w:szCs w:val="28"/>
          <w:b w:val="1"/>
          <w:bCs w:val="1"/>
        </w:rPr>
        <w:t xml:space="preserve">Recursos Necesarios</w:t>
      </w:r>
    </w:p>
    <w:p>
      <w:pPr>
        <w:numPr>
          <w:ilvl w:val="0"/>
          <w:numId w:val="2"/>
        </w:numPr>
      </w:pPr>
      <w:r>
        <w:rPr/>
        <w:t xml:space="preserve">Materiales físicos: hojas de papel, lápices, marcadores, regla, cronómetro (1 por grupo), hojas de registro de datos.</w:t>
      </w:r>
    </w:p>
    <w:p>
      <w:pPr>
        <w:numPr>
          <w:ilvl w:val="0"/>
          <w:numId w:val="2"/>
        </w:numPr>
      </w:pPr>
      <w:r>
        <w:rPr/>
        <w:t xml:space="preserve">Herramientas digitales: computadora o tablet con acceso a internet para simuladores y búsqueda de información (1 por grupo).</w:t>
      </w:r>
    </w:p>
    <w:p>
      <w:pPr>
        <w:numPr>
          <w:ilvl w:val="0"/>
          <w:numId w:val="2"/>
        </w:numPr>
      </w:pPr>
      <w:r>
        <w:rPr/>
        <w:t xml:space="preserve">Simulador virtual del sistema límbico (recomendado: “Brain Anatomy Simulator” u otro similar gratuito en línea).</w:t>
      </w:r>
    </w:p>
    <w:p>
      <w:pPr>
        <w:numPr>
          <w:ilvl w:val="0"/>
          <w:numId w:val="2"/>
        </w:numPr>
      </w:pPr>
      <w:r>
        <w:rPr/>
        <w:t xml:space="preserve">Videos educativos breves sobre las emociones y el sistema límbico (duración total aproximada 15 minutos).</w:t>
      </w:r>
    </w:p>
    <w:p>
      <w:pPr>
        <w:numPr>
          <w:ilvl w:val="0"/>
          <w:numId w:val="2"/>
        </w:numPr>
      </w:pPr>
      <w:r>
        <w:rPr/>
        <w:t xml:space="preserve">Material impreso: guías de observación, plantillas para formular hipótesis y diseñar experimentos.</w:t>
      </w:r>
    </w:p>
    <w:p>
      <w:pPr>
        <w:numPr>
          <w:ilvl w:val="0"/>
          <w:numId w:val="2"/>
        </w:numPr>
      </w:pPr>
      <w:r>
        <w:rPr/>
        <w:t xml:space="preserve">Proyector o pantalla para presentaciones y videos.</w:t>
      </w:r>
    </w:p>
    <w:p>
      <w:pPr>
        <w:numPr>
          <w:ilvl w:val="0"/>
          <w:numId w:val="2"/>
        </w:numPr>
      </w:pPr>
      <w:r>
        <w:rPr/>
        <w:t xml:space="preserve">Acceso a pizarras o rotafolios para organizar ideas en plenaria.</w:t>
      </w:r>
    </w:p>
    <w:p/>
    <w:p>
      <w:pPr/>
      <w:r>
        <w:rPr>
          <w:color w:val="2b6cb0"/>
          <w:sz w:val="28"/>
          <w:szCs w:val="28"/>
          <w:b w:val="1"/>
          <w:bCs w:val="1"/>
        </w:rPr>
        <w:t xml:space="preserve">Requisitos Previos</w:t>
      </w:r>
    </w:p>
    <w:p>
      <w:pPr>
        <w:numPr>
          <w:ilvl w:val="0"/>
          <w:numId w:val="3"/>
        </w:numPr>
      </w:pPr>
      <w:r>
        <w:rPr/>
        <w:t xml:space="preserve">Conocimiento básico de las partes del cerebro y sus funciones generales.</w:t>
      </w:r>
    </w:p>
    <w:p>
      <w:pPr>
        <w:numPr>
          <w:ilvl w:val="0"/>
          <w:numId w:val="3"/>
        </w:numPr>
      </w:pPr>
      <w:r>
        <w:rPr/>
        <w:t xml:space="preserve">Habilidades básicas para formular preguntas y observaciones científicas.</w:t>
      </w:r>
    </w:p>
    <w:p>
      <w:pPr>
        <w:numPr>
          <w:ilvl w:val="0"/>
          <w:numId w:val="3"/>
        </w:numPr>
      </w:pPr>
      <w:r>
        <w:rPr/>
        <w:t xml:space="preserve">Experiencia previa en trabajo colaborativo y uso de herramientas digitales básicas.</w:t>
      </w:r>
    </w:p>
    <w:p>
      <w:pPr>
        <w:numPr>
          <w:ilvl w:val="0"/>
          <w:numId w:val="3"/>
        </w:numPr>
      </w:pPr>
      <w:r>
        <w:rPr/>
        <w:t xml:space="preserve">Comprensión inicial sobre emociones y su importancia en la vida cotidiana.</w:t>
      </w:r>
    </w:p>
    <w:p/>
    <w:p>
      <w:pPr/>
      <w:r>
        <w:rPr>
          <w:color w:val="2b6cb0"/>
          <w:sz w:val="28"/>
          <w:szCs w:val="28"/>
          <w:b w:val="1"/>
          <w:bCs w:val="1"/>
        </w:rPr>
        <w:t xml:space="preserve">Actividades</w:t>
      </w:r>
    </w:p>
    <w:p>
      <w:pPr/>
      <w:r>
        <w:rPr/>
        <w:t xml:space="preserve">Sesión 1: Descubriendo y Preguntando sobre el Sistema de las EmocionesFase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Explicar que hoy comenzaremos a investigar cómo funciona el sistema límbico, el sistema que controla nuestras emociones, para entender mejor por qué sentimos lo que sentimos. Resaltar la importancia de formular preguntas para iniciar la investigación científica.</w:t>
      </w:r>
    </w:p>
    <w:p>
      <w:pPr/>
      <w:r>
        <w:rPr>
          <w:b w:val="1"/>
          <w:bCs w:val="1"/>
        </w:rPr>
        <w:t xml:space="preserve">Activación de conocimientos previos:</w:t>
      </w:r>
    </w:p>
    <w:p>
      <w:pPr/>
      <w:r>
        <w:rPr>
          <w:b w:val="1"/>
          <w:bCs w:val="1"/>
        </w:rPr>
        <w:t xml:space="preserve">Docente:</w:t>
      </w:r>
      <w:r>
        <w:rPr/>
        <w:t xml:space="preserve"> Presentar la pregunta detonadora en la pizarra: “¿Por qué sentimos miedo o alegría en ciertas situaciones?” Pedir a los estudiantes que escriban una respuesta breve y luego compartir en parejas.</w:t>
      </w:r>
    </w:p>
    <w:p>
      <w:pPr/>
      <w:r>
        <w:rPr>
          <w:b w:val="1"/>
          <w:bCs w:val="1"/>
        </w:rPr>
        <w:t xml:space="preserve">Estudiantes:</w:t>
      </w:r>
      <w:r>
        <w:rPr/>
        <w:t xml:space="preserve"> Responden la pregunta y discuten sus ideas con un compañero.</w:t>
      </w:r>
    </w:p>
    <w:p>
      <w:pPr/>
      <w:r>
        <w:rPr>
          <w:b w:val="1"/>
          <w:bCs w:val="1"/>
        </w:rPr>
        <w:t xml:space="preserve">Motivación y enganche:</w:t>
      </w:r>
    </w:p>
    <w:p>
      <w:pPr/>
      <w:r>
        <w:rPr>
          <w:b w:val="1"/>
          <w:bCs w:val="1"/>
        </w:rPr>
        <w:t xml:space="preserve">Docente:</w:t>
      </w:r>
      <w:r>
        <w:rPr/>
        <w:t xml:space="preserve"> Compartir un dato curioso: “¿Sabían que nuestro cerebro tiene una zona llamada amígdala que puede activar el miedo en menos de un segundo, incluso antes de que lo pensemos conscientemente?” Mostrar un video corto (3 minutos) sobre el sistema límbico y las emociones.</w:t>
      </w:r>
    </w:p>
    <w:p>
      <w:pPr/>
      <w:r>
        <w:rPr>
          <w:b w:val="1"/>
          <w:bCs w:val="1"/>
        </w:rPr>
        <w:t xml:space="preserve">Estudiantes:</w:t>
      </w:r>
      <w:r>
        <w:rPr/>
        <w:t xml:space="preserve"> Observan el video con atención y toman notas de ideas interesantes.</w:t>
      </w:r>
    </w:p>
    <w:p>
      <w:pPr/>
      <w:r>
        <w:rPr>
          <w:b w:val="1"/>
          <w:bCs w:val="1"/>
        </w:rPr>
        <w:t xml:space="preserve">Contextualización:</w:t>
      </w:r>
    </w:p>
    <w:p>
      <w:pPr/>
      <w:r>
        <w:rPr>
          <w:b w:val="1"/>
          <w:bCs w:val="1"/>
        </w:rPr>
        <w:t xml:space="preserve">Docente:</w:t>
      </w:r>
      <w:r>
        <w:rPr/>
        <w:t xml:space="preserve"> Relacionar el sistema límbico con situaciones cotidianas como sentir nervios antes de un examen o alegría al recibir buenas noticias, reforzando la conexión con su vida diaria.</w:t>
      </w:r>
    </w:p>
    <w:p>
      <w:pPr/>
      <w:r>
        <w:rPr>
          <w:b w:val="1"/>
          <w:bCs w:val="1"/>
        </w:rPr>
        <w:t xml:space="preserve">Estudiantes:</w:t>
      </w:r>
      <w:r>
        <w:rPr/>
        <w:t xml:space="preserve"> Comparten ejemplos personales breves de emociones que hayan sentido recientemente.</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Invitar a los estudiantes a formular preguntas sobre el sistema límbico y las emociones. Anotar todas las preguntas en la pizarra para seleccionar las más investigables. Explicar que trabajarán en grupos para diseñar una investigación.</w:t>
      </w:r>
    </w:p>
    <w:p>
      <w:pPr/>
      <w:r>
        <w:rPr>
          <w:b w:val="1"/>
          <w:bCs w:val="1"/>
        </w:rPr>
        <w:t xml:space="preserve">Actividad 1: Formulación de preguntas e hipótesis</w:t>
      </w:r>
    </w:p>
    <w:p>
      <w:pPr>
        <w:numPr>
          <w:ilvl w:val="0"/>
          <w:numId w:val="4"/>
        </w:numPr>
      </w:pPr>
      <w:r>
        <w:rPr>
          <w:b w:val="1"/>
          <w:bCs w:val="1"/>
        </w:rPr>
        <w:t xml:space="preserve">Objetivo:</w:t>
      </w:r>
      <w:r>
        <w:rPr/>
        <w:t xml:space="preserve"> Formular preguntas y plantear hipótesis sobre el sistema límbico.</w:t>
      </w:r>
    </w:p>
    <w:p>
      <w:pPr>
        <w:numPr>
          <w:ilvl w:val="0"/>
          <w:numId w:val="4"/>
        </w:numPr>
      </w:pPr>
      <w:r>
        <w:rPr>
          <w:b w:val="1"/>
          <w:bCs w:val="1"/>
        </w:rPr>
        <w:t xml:space="preserve">Instrucciones:</w:t>
      </w:r>
    </w:p>
    <w:p>
      <w:pPr>
        <w:numPr>
          <w:ilvl w:val="1"/>
          <w:numId w:val="4"/>
        </w:numPr>
      </w:pPr>
      <w:r>
        <w:rPr>
          <w:b w:val="1"/>
          <w:bCs w:val="1"/>
        </w:rPr>
        <w:t xml:space="preserve">Docente:</w:t>
      </w:r>
      <w:r>
        <w:rPr/>
        <w:t xml:space="preserve"> Divide a la clase en grupos de 4 estudiantes. Cada grupo elige dos preguntas de la pizarra o formula nuevas relacionadas con las emociones y el sistema límbico.</w:t>
      </w:r>
    </w:p>
    <w:p>
      <w:pPr>
        <w:numPr>
          <w:ilvl w:val="1"/>
          <w:numId w:val="4"/>
        </w:numPr>
      </w:pPr>
      <w:r>
        <w:rPr/>
        <w:t xml:space="preserve">Guiar a los grupos a que cada pregunta tenga variables claras y que formulen una hipótesis que responda a la pregunta.</w:t>
      </w:r>
    </w:p>
    <w:p>
      <w:pPr>
        <w:numPr>
          <w:ilvl w:val="0"/>
          <w:numId w:val="4"/>
        </w:numPr>
      </w:pPr>
      <w:r>
        <w:rPr>
          <w:b w:val="1"/>
          <w:bCs w:val="1"/>
        </w:rPr>
        <w:t xml:space="preserve">Organización:</w:t>
      </w:r>
      <w:r>
        <w:rPr/>
        <w:t xml:space="preserve"> Grupos de 4</w:t>
      </w:r>
    </w:p>
    <w:p>
      <w:pPr>
        <w:numPr>
          <w:ilvl w:val="0"/>
          <w:numId w:val="4"/>
        </w:numPr>
      </w:pPr>
      <w:r>
        <w:rPr>
          <w:b w:val="1"/>
          <w:bCs w:val="1"/>
        </w:rPr>
        <w:t xml:space="preserve">Producto:</w:t>
      </w:r>
      <w:r>
        <w:rPr/>
        <w:t xml:space="preserve"> Lista de preguntas e hipótesis escritas en papel.</w:t>
      </w:r>
    </w:p>
    <w:p>
      <w:pPr>
        <w:numPr>
          <w:ilvl w:val="0"/>
          <w:numId w:val="4"/>
        </w:numPr>
      </w:pPr>
      <w:r>
        <w:rPr>
          <w:b w:val="1"/>
          <w:bCs w:val="1"/>
        </w:rPr>
        <w:t xml:space="preserve">Tiempo:</w:t>
      </w:r>
      <w:r>
        <w:rPr/>
        <w:t xml:space="preserve"> 45 minutos</w:t>
      </w:r>
    </w:p>
    <w:p>
      <w:pPr>
        <w:numPr>
          <w:ilvl w:val="0"/>
          <w:numId w:val="4"/>
        </w:numPr>
      </w:pPr>
      <w:r>
        <w:rPr>
          <w:b w:val="1"/>
          <w:bCs w:val="1"/>
        </w:rPr>
        <w:t xml:space="preserve">Rol docente:</w:t>
      </w:r>
      <w:r>
        <w:rPr/>
        <w:t xml:space="preserve"> Circular entre grupos, hacer preguntas guía como “¿Qué variable puedes medir?”, “¿Qué esperas que suceda?”, “¿Cómo podrías comprobarlo?”</w:t>
      </w:r>
    </w:p>
    <w:p>
      <w:pPr/>
      <w:r>
        <w:rPr>
          <w:b w:val="1"/>
          <w:bCs w:val="1"/>
        </w:rPr>
        <w:t xml:space="preserve">Actividad 2: Diseño experimental y selección de herramientas</w:t>
      </w:r>
    </w:p>
    <w:p>
      <w:pPr>
        <w:numPr>
          <w:ilvl w:val="0"/>
          <w:numId w:val="5"/>
        </w:numPr>
      </w:pPr>
      <w:r>
        <w:rPr>
          <w:b w:val="1"/>
          <w:bCs w:val="1"/>
        </w:rPr>
        <w:t xml:space="preserve">Objetivo:</w:t>
      </w:r>
      <w:r>
        <w:rPr/>
        <w:t xml:space="preserve"> Proponer procedimientos, seleccionar instrumentos y prever grupo de control.</w:t>
      </w:r>
    </w:p>
    <w:p>
      <w:pPr>
        <w:numPr>
          <w:ilvl w:val="0"/>
          <w:numId w:val="5"/>
        </w:numPr>
      </w:pPr>
      <w:r>
        <w:rPr>
          <w:b w:val="1"/>
          <w:bCs w:val="1"/>
        </w:rPr>
        <w:t xml:space="preserve">Instrucciones:</w:t>
      </w:r>
    </w:p>
    <w:p>
      <w:pPr>
        <w:numPr>
          <w:ilvl w:val="1"/>
          <w:numId w:val="5"/>
        </w:numPr>
      </w:pPr>
      <w:r>
        <w:rPr>
          <w:b w:val="1"/>
          <w:bCs w:val="1"/>
        </w:rPr>
        <w:t xml:space="preserve">Docente:</w:t>
      </w:r>
      <w:r>
        <w:rPr/>
        <w:t xml:space="preserve"> Explicar brevemente qué es un grupo de control y la importancia de controlar variables para obtener resultados confiables.</w:t>
      </w:r>
    </w:p>
    <w:p>
      <w:pPr>
        <w:numPr>
          <w:ilvl w:val="1"/>
          <w:numId w:val="5"/>
        </w:numPr>
      </w:pPr>
      <w:r>
        <w:rPr/>
        <w:t xml:space="preserve">Los grupos diseñan un procedimiento para probar su hipótesis, eligiendo qué datos recolectarán, cómo (cuantitativos y/o cualitativos), qué materiales o simuladores usarán, y cómo establecerán un grupo de control.</w:t>
      </w:r>
    </w:p>
    <w:p>
      <w:pPr>
        <w:numPr>
          <w:ilvl w:val="1"/>
          <w:numId w:val="5"/>
        </w:numPr>
      </w:pPr>
      <w:r>
        <w:rPr/>
        <w:t xml:space="preserve">Ayudar a cada grupo a definir el margen de error esperado y cómo reducirlo.</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Plan experimental escrito con procedimiento, instrumentos, grupo control y margen de error.</w:t>
      </w:r>
    </w:p>
    <w:p>
      <w:pPr>
        <w:numPr>
          <w:ilvl w:val="0"/>
          <w:numId w:val="5"/>
        </w:numPr>
      </w:pPr>
      <w:r>
        <w:rPr>
          <w:b w:val="1"/>
          <w:bCs w:val="1"/>
        </w:rPr>
        <w:t xml:space="preserve">Tiempo:</w:t>
      </w:r>
      <w:r>
        <w:rPr/>
        <w:t xml:space="preserve"> 60 minutos</w:t>
      </w:r>
    </w:p>
    <w:p>
      <w:pPr>
        <w:numPr>
          <w:ilvl w:val="0"/>
          <w:numId w:val="5"/>
        </w:numPr>
      </w:pPr>
      <w:r>
        <w:rPr>
          <w:b w:val="1"/>
          <w:bCs w:val="1"/>
        </w:rPr>
        <w:t xml:space="preserve">Rol docente:</w:t>
      </w:r>
      <w:r>
        <w:rPr/>
        <w:t xml:space="preserve"> Facilitar recursos, resolver dudas, sugerir mejoras y asegurar que los procedimientos sean viables.</w:t>
      </w:r>
    </w:p>
    <w:p>
      <w:pPr/>
      <w:r>
        <w:rPr>
          <w:b w:val="1"/>
          <w:bCs w:val="1"/>
        </w:rPr>
        <w:t xml:space="preserve">Actividad 3: Exploración con simuladores y recolección inicial de datos</w:t>
      </w:r>
    </w:p>
    <w:p>
      <w:pPr>
        <w:numPr>
          <w:ilvl w:val="0"/>
          <w:numId w:val="6"/>
        </w:numPr>
      </w:pPr>
      <w:r>
        <w:rPr>
          <w:b w:val="1"/>
          <w:bCs w:val="1"/>
        </w:rPr>
        <w:t xml:space="preserve">Objetivo:</w:t>
      </w:r>
      <w:r>
        <w:rPr/>
        <w:t xml:space="preserve"> Obtener y organizar datos preliminares para análisis.</w:t>
      </w:r>
    </w:p>
    <w:p>
      <w:pPr>
        <w:numPr>
          <w:ilvl w:val="0"/>
          <w:numId w:val="6"/>
        </w:numPr>
      </w:pPr>
      <w:r>
        <w:rPr>
          <w:b w:val="1"/>
          <w:bCs w:val="1"/>
        </w:rPr>
        <w:t xml:space="preserve">Instrucciones:</w:t>
      </w:r>
    </w:p>
    <w:p>
      <w:pPr>
        <w:numPr>
          <w:ilvl w:val="1"/>
          <w:numId w:val="6"/>
        </w:numPr>
      </w:pPr>
      <w:r>
        <w:rPr>
          <w:b w:val="1"/>
          <w:bCs w:val="1"/>
        </w:rPr>
        <w:t xml:space="preserve">Docente:</w:t>
      </w:r>
      <w:r>
        <w:rPr/>
        <w:t xml:space="preserve"> Introducir el simulador virtual del sistema límbico y mostrar cómo registrar observaciones y datos.</w:t>
      </w:r>
    </w:p>
    <w:p>
      <w:pPr>
        <w:numPr>
          <w:ilvl w:val="1"/>
          <w:numId w:val="6"/>
        </w:numPr>
      </w:pPr>
      <w:r>
        <w:rPr/>
        <w:t xml:space="preserve">Los grupos investigan mediante el simulador los efectos de estímulos emocionales en diferentes áreas del sistema límbico, anotan datos y observaciones.</w:t>
      </w:r>
    </w:p>
    <w:p>
      <w:pPr>
        <w:numPr>
          <w:ilvl w:val="0"/>
          <w:numId w:val="6"/>
        </w:numPr>
      </w:pPr>
      <w:r>
        <w:rPr>
          <w:b w:val="1"/>
          <w:bCs w:val="1"/>
        </w:rPr>
        <w:t xml:space="preserve">Organización:</w:t>
      </w:r>
      <w:r>
        <w:rPr/>
        <w:t xml:space="preserve"> Grupos de 4, con 1 dispositivo digital por grupo.</w:t>
      </w:r>
    </w:p>
    <w:p>
      <w:pPr>
        <w:numPr>
          <w:ilvl w:val="0"/>
          <w:numId w:val="6"/>
        </w:numPr>
      </w:pPr>
      <w:r>
        <w:rPr>
          <w:b w:val="1"/>
          <w:bCs w:val="1"/>
        </w:rPr>
        <w:t xml:space="preserve">Producto:</w:t>
      </w:r>
      <w:r>
        <w:rPr/>
        <w:t xml:space="preserve"> Registro de datos organizados en tablas o gráficos simples.</w:t>
      </w:r>
    </w:p>
    <w:p>
      <w:pPr>
        <w:numPr>
          <w:ilvl w:val="0"/>
          <w:numId w:val="6"/>
        </w:numPr>
      </w:pPr>
      <w:r>
        <w:rPr>
          <w:b w:val="1"/>
          <w:bCs w:val="1"/>
        </w:rPr>
        <w:t xml:space="preserve">Tiempo:</w:t>
      </w:r>
      <w:r>
        <w:rPr/>
        <w:t xml:space="preserve"> 90 minutos</w:t>
      </w:r>
    </w:p>
    <w:p>
      <w:pPr>
        <w:numPr>
          <w:ilvl w:val="0"/>
          <w:numId w:val="6"/>
        </w:numPr>
      </w:pPr>
      <w:r>
        <w:rPr>
          <w:b w:val="1"/>
          <w:bCs w:val="1"/>
        </w:rPr>
        <w:t xml:space="preserve">Rol docente:</w:t>
      </w:r>
      <w:r>
        <w:rPr/>
        <w:t xml:space="preserve"> Supervisar, orientar el uso del simulador, promover discusión y comparación de datos.</w:t>
      </w:r>
    </w:p>
    <w:p>
      <w:pPr/>
      <w:r>
        <w:rPr>
          <w:b w:val="1"/>
          <w:bCs w:val="1"/>
        </w:rPr>
        <w:t xml:space="preserve">Diferenciación</w:t>
      </w:r>
    </w:p>
    <w:p>
      <w:pPr>
        <w:numPr>
          <w:ilvl w:val="0"/>
          <w:numId w:val="7"/>
        </w:numPr>
      </w:pPr>
      <w:r>
        <w:rPr>
          <w:b w:val="1"/>
          <w:bCs w:val="1"/>
        </w:rPr>
        <w:t xml:space="preserve">Para estudiantes que terminan antes:</w:t>
      </w:r>
      <w:r>
        <w:rPr/>
        <w:t xml:space="preserve"> Proponer que elaboren preguntas adicionales para investigar o que mejoren la calidad del informe preliminar con gráficos detallados.</w:t>
      </w:r>
    </w:p>
    <w:p>
      <w:pPr>
        <w:numPr>
          <w:ilvl w:val="0"/>
          <w:numId w:val="7"/>
        </w:numPr>
      </w:pPr>
      <w:r>
        <w:rPr>
          <w:b w:val="1"/>
          <w:bCs w:val="1"/>
        </w:rPr>
        <w:t xml:space="preserve">Para estudiantes que necesitan apoyo:</w:t>
      </w:r>
      <w:r>
        <w:rPr/>
        <w:t xml:space="preserve"> Proveer guías paso a paso, ejemplos concretos y apoyo individual o en pequeño grupo para la formulación de hipótesis y diseño experimental.</w:t>
      </w:r>
    </w:p>
    <w:p>
      <w:pPr/>
      <w:r>
        <w:rPr>
          <w:b w:val="1"/>
          <w:bCs w:val="1"/>
        </w:rPr>
        <w:t xml:space="preserve">Transiciones</w:t>
      </w:r>
    </w:p>
    <w:p>
      <w:pPr/>
      <w:r>
        <w:rPr>
          <w:b w:val="1"/>
          <w:bCs w:val="1"/>
        </w:rPr>
        <w:t xml:space="preserve">Docente:</w:t>
      </w:r>
      <w:r>
        <w:rPr/>
        <w:t xml:space="preserve"> Al concluir la recolección de datos, explicar que en la siguiente sesión analizarán e interpretarán los datos para sacar conclusiones y comunicar su investigación, conectando con la importancia de organizar bien la información.</w:t>
      </w:r>
    </w:p>
    <w:p>
      <w:pPr/>
      <w:r>
        <w:rPr/>
        <w:t xml:space="preserve">Fase de Cierre</w:t>
      </w:r>
    </w:p>
    <w:p>
      <w:pPr/>
      <w:r>
        <w:rPr>
          <w:b w:val="1"/>
          <w:bCs w:val="1"/>
        </w:rPr>
        <w:t xml:space="preserve">Tiempo estimado:</w:t>
      </w:r>
    </w:p>
    <w:p>
      <w:pPr/>
      <w:r>
        <w:rPr/>
        <w:t xml:space="preserve">25 minutos</w:t>
      </w:r>
    </w:p>
    <w:p>
      <w:pPr/>
      <w:r>
        <w:rPr>
          <w:b w:val="1"/>
          <w:bCs w:val="1"/>
        </w:rPr>
        <w:t xml:space="preserve">Síntesis:</w:t>
      </w:r>
    </w:p>
    <w:p>
      <w:pPr/>
      <w:r>
        <w:rPr>
          <w:b w:val="1"/>
          <w:bCs w:val="1"/>
        </w:rPr>
        <w:t xml:space="preserve">Docente:</w:t>
      </w:r>
      <w:r>
        <w:rPr/>
        <w:t xml:space="preserve"> Realizar un mapa mental colectivo en la pizarra con las principales preguntas, hipótesis y procedimientos diseñados por los grupos. Pedir que cada grupo aporte sus ideas y se identifiquen puntos comunes.</w:t>
      </w:r>
    </w:p>
    <w:p>
      <w:pPr/>
      <w:r>
        <w:rPr>
          <w:b w:val="1"/>
          <w:bCs w:val="1"/>
        </w:rPr>
        <w:t xml:space="preserve">Reflexión metacognitiva:</w:t>
      </w:r>
    </w:p>
    <w:p>
      <w:pPr>
        <w:numPr>
          <w:ilvl w:val="0"/>
          <w:numId w:val="8"/>
        </w:numPr>
      </w:pPr>
      <w:r>
        <w:rPr/>
        <w:t xml:space="preserve">¿Cómo formulamos preguntas que puedan investigarse científicamente?</w:t>
      </w:r>
    </w:p>
    <w:p>
      <w:pPr>
        <w:numPr>
          <w:ilvl w:val="0"/>
          <w:numId w:val="8"/>
        </w:numPr>
      </w:pPr>
      <w:r>
        <w:rPr/>
        <w:t xml:space="preserve">¿Qué importancia tiene establecer un grupo de control en nuestra investigación?</w:t>
      </w:r>
    </w:p>
    <w:p>
      <w:pPr>
        <w:numPr>
          <w:ilvl w:val="0"/>
          <w:numId w:val="8"/>
        </w:numPr>
      </w:pPr>
      <w:r>
        <w:rPr/>
        <w:t xml:space="preserve">¿Qué dificultades encontramos al diseñar nuestro procedimiento experimental?</w:t>
      </w:r>
    </w:p>
    <w:p>
      <w:pPr/>
      <w:r>
        <w:rPr>
          <w:b w:val="1"/>
          <w:bCs w:val="1"/>
        </w:rPr>
        <w:t xml:space="preserve">Retroalimentación:</w:t>
      </w:r>
    </w:p>
    <w:p>
      <w:pPr/>
      <w:r>
        <w:rPr>
          <w:b w:val="1"/>
          <w:bCs w:val="1"/>
        </w:rPr>
        <w:t xml:space="preserve">Docente:</w:t>
      </w:r>
      <w:r>
        <w:rPr/>
        <w:t xml:space="preserve"> Proporcionar retroalimentación oral inmediata, destacando fortalezas en las preguntas y diseño experimental, y señalando aspectos a mejorar para la siguiente sesión.</w:t>
      </w:r>
    </w:p>
    <w:p>
      <w:pPr/>
      <w:r>
        <w:rPr>
          <w:b w:val="1"/>
          <w:bCs w:val="1"/>
        </w:rPr>
        <w:t xml:space="preserve">Transferencia:</w:t>
      </w:r>
    </w:p>
    <w:p>
      <w:pPr/>
      <w:r>
        <w:rPr>
          <w:b w:val="1"/>
          <w:bCs w:val="1"/>
        </w:rPr>
        <w:t xml:space="preserve">Docente:</w:t>
      </w:r>
      <w:r>
        <w:rPr/>
        <w:t xml:space="preserve"> Explicar que en la próxima sesión usarán los datos obtenidos para analizar, interpretar y comunicar sus hallazgos en un informe científico, una habilidad esencial para cualquier investigación.</w:t>
      </w:r>
    </w:p>
    <w:p>
      <w:pPr/>
      <w:r>
        <w:rPr>
          <w:b w:val="1"/>
          <w:bCs w:val="1"/>
        </w:rPr>
        <w:t xml:space="preserve">Tarea o reto:</w:t>
      </w:r>
    </w:p>
    <w:p>
      <w:pPr/>
      <w:r>
        <w:rPr>
          <w:b w:val="1"/>
          <w:bCs w:val="1"/>
        </w:rPr>
        <w:t xml:space="preserve">Docente:</w:t>
      </w:r>
      <w:r>
        <w:rPr/>
        <w:t xml:space="preserve"> Invitar a los estudiantes a observar una emoción que experimenten en casa o en la escuela y anotar las circunstancias y cómo reaccionaron, para compartirlo en la próxima sesión como ejemplo real.</w:t>
      </w:r>
    </w:p>
    <w:p>
      <w:pPr/>
      <w:r>
        <w:rPr/>
        <w:t xml:space="preserve">Sesión 2: Analizando, Interpretando y Comunicando Nuestra Indagación sobre el Sistema LímbicoFase de Inicio</w:t>
      </w:r>
    </w:p>
    <w:p>
      <w:pPr/>
      <w:r>
        <w:rPr>
          <w:b w:val="1"/>
          <w:bCs w:val="1"/>
        </w:rPr>
        <w:t xml:space="preserve">Tiempo estimado:</w:t>
      </w:r>
    </w:p>
    <w:p>
      <w:pPr/>
      <w:r>
        <w:rPr/>
        <w:t xml:space="preserve">15 minutos</w:t>
      </w:r>
    </w:p>
    <w:p>
      <w:pPr/>
      <w:r>
        <w:rPr>
          <w:b w:val="1"/>
          <w:bCs w:val="1"/>
        </w:rPr>
        <w:t xml:space="preserve">Propósito de la sesión:</w:t>
      </w:r>
    </w:p>
    <w:p>
      <w:pPr/>
      <w:r>
        <w:rPr>
          <w:b w:val="1"/>
          <w:bCs w:val="1"/>
        </w:rPr>
        <w:t xml:space="preserve">Docente:</w:t>
      </w:r>
      <w:r>
        <w:rPr/>
        <w:t xml:space="preserve"> Recordar brevemente lo trabajado en la sesión anterior, especialmente las preguntas e hipótesis formuladas, y explicar que hoy se enfocarán en analizar los datos, interpretar resultados y elaborar un informe científico que comunique su investigación.</w:t>
      </w:r>
    </w:p>
    <w:p>
      <w:pPr/>
      <w:r>
        <w:rPr>
          <w:b w:val="1"/>
          <w:bCs w:val="1"/>
        </w:rPr>
        <w:t xml:space="preserve">Activación de conocimientos previos:</w:t>
      </w:r>
    </w:p>
    <w:p>
      <w:pPr/>
      <w:r>
        <w:rPr>
          <w:b w:val="1"/>
          <w:bCs w:val="1"/>
        </w:rPr>
        <w:t xml:space="preserve">Docente:</w:t>
      </w:r>
      <w:r>
        <w:rPr/>
        <w:t xml:space="preserve"> Preguntar en plenaria: “¿Qué pasos seguimos para investigar el sistema límbico y cómo nos ayudaron a entender mejor las emociones?”</w:t>
      </w:r>
    </w:p>
    <w:p>
      <w:pPr/>
      <w:r>
        <w:rPr>
          <w:b w:val="1"/>
          <w:bCs w:val="1"/>
        </w:rPr>
        <w:t xml:space="preserve">Estudiantes:</w:t>
      </w:r>
      <w:r>
        <w:rPr/>
        <w:t xml:space="preserve"> Responden y comentan experiencias del trabajo previo.</w:t>
      </w:r>
    </w:p>
    <w:p>
      <w:pPr/>
      <w:r>
        <w:rPr>
          <w:b w:val="1"/>
          <w:bCs w:val="1"/>
        </w:rPr>
        <w:t xml:space="preserve">Motivación y enganche:</w:t>
      </w:r>
    </w:p>
    <w:p>
      <w:pPr/>
      <w:r>
        <w:rPr>
          <w:b w:val="1"/>
          <w:bCs w:val="1"/>
        </w:rPr>
        <w:t xml:space="preserve">Docente:</w:t>
      </w:r>
      <w:r>
        <w:rPr/>
        <w:t xml:space="preserve"> Mostrar un breve video (4 minutos) con ejemplos reales de cómo el estudio científico de las emociones ha ayudado en la medicina y psicología.</w:t>
      </w:r>
    </w:p>
    <w:p>
      <w:pPr/>
      <w:r>
        <w:rPr>
          <w:b w:val="1"/>
          <w:bCs w:val="1"/>
        </w:rPr>
        <w:t xml:space="preserve">Estudiantes:</w:t>
      </w:r>
      <w:r>
        <w:rPr/>
        <w:t xml:space="preserve"> Observan y reflexionan sobre la aplicación práctica del conocimiento científico.</w:t>
      </w:r>
    </w:p>
    <w:p>
      <w:pPr/>
      <w:r>
        <w:rPr>
          <w:b w:val="1"/>
          <w:bCs w:val="1"/>
        </w:rPr>
        <w:t xml:space="preserve">Contextualización:</w:t>
      </w:r>
    </w:p>
    <w:p>
      <w:pPr/>
      <w:r>
        <w:rPr>
          <w:b w:val="1"/>
          <w:bCs w:val="1"/>
        </w:rPr>
        <w:t xml:space="preserve">Docente:</w:t>
      </w:r>
      <w:r>
        <w:rPr/>
        <w:t xml:space="preserve"> Conectar la importancia del informe científico con su utilidad para comunicar hallazgos a otros y contribuir al conocimiento colectivo.</w:t>
      </w:r>
    </w:p>
    <w:p>
      <w:pPr/>
      <w:r>
        <w:rPr/>
        <w:t xml:space="preserve">Fase de Desarrollo</w:t>
      </w:r>
    </w:p>
    <w:p>
      <w:pPr/>
      <w:r>
        <w:rPr>
          <w:b w:val="1"/>
          <w:bCs w:val="1"/>
        </w:rPr>
        <w:t xml:space="preserve">Tiempo estimado:</w:t>
      </w:r>
    </w:p>
    <w:p>
      <w:pPr/>
      <w:r>
        <w:rPr/>
        <w:t xml:space="preserve">195 minutos</w:t>
      </w:r>
    </w:p>
    <w:p>
      <w:pPr/>
      <w:r>
        <w:rPr>
          <w:b w:val="1"/>
          <w:bCs w:val="1"/>
        </w:rPr>
        <w:t xml:space="preserve">Presentación del contenido:</w:t>
      </w:r>
    </w:p>
    <w:p>
      <w:pPr/>
      <w:r>
        <w:rPr>
          <w:b w:val="1"/>
          <w:bCs w:val="1"/>
        </w:rPr>
        <w:t xml:space="preserve">Docente:</w:t>
      </w:r>
      <w:r>
        <w:rPr/>
        <w:t xml:space="preserve"> Explicar la estructura básica de un informe científico (introducción, método, resultados, discusión y conclusión) con ejemplos sencillos y adaptados.</w:t>
      </w:r>
    </w:p>
    <w:p>
      <w:pPr/>
      <w:r>
        <w:rPr>
          <w:b w:val="1"/>
          <w:bCs w:val="1"/>
        </w:rPr>
        <w:t xml:space="preserve">Actividad 1: Organización y análisis de datos</w:t>
      </w:r>
    </w:p>
    <w:p>
      <w:pPr>
        <w:numPr>
          <w:ilvl w:val="0"/>
          <w:numId w:val="9"/>
        </w:numPr>
      </w:pPr>
      <w:r>
        <w:rPr>
          <w:b w:val="1"/>
          <w:bCs w:val="1"/>
        </w:rPr>
        <w:t xml:space="preserve">Objetivo:</w:t>
      </w:r>
      <w:r>
        <w:rPr/>
        <w:t xml:space="preserve"> Obtener, organizar, contrastar e interpretar datos recolectados.</w:t>
      </w:r>
    </w:p>
    <w:p>
      <w:pPr>
        <w:numPr>
          <w:ilvl w:val="0"/>
          <w:numId w:val="9"/>
        </w:numPr>
      </w:pPr>
      <w:r>
        <w:rPr>
          <w:b w:val="1"/>
          <w:bCs w:val="1"/>
        </w:rPr>
        <w:t xml:space="preserve">Instrucciones:</w:t>
      </w:r>
    </w:p>
    <w:p>
      <w:pPr>
        <w:numPr>
          <w:ilvl w:val="1"/>
          <w:numId w:val="9"/>
        </w:numPr>
      </w:pPr>
      <w:r>
        <w:rPr>
          <w:b w:val="1"/>
          <w:bCs w:val="1"/>
        </w:rPr>
        <w:t xml:space="preserve">Docente:</w:t>
      </w:r>
      <w:r>
        <w:rPr/>
        <w:t xml:space="preserve"> Cada grupo revisa sus datos registrados en la sesión anterior y los organiza en tablas o gráficos claros.</w:t>
      </w:r>
    </w:p>
    <w:p>
      <w:pPr>
        <w:numPr>
          <w:ilvl w:val="1"/>
          <w:numId w:val="9"/>
        </w:numPr>
      </w:pPr>
      <w:r>
        <w:rPr/>
        <w:t xml:space="preserve">Guiar la comparación entre datos del grupo experimental y grupo control.</w:t>
      </w:r>
    </w:p>
    <w:p>
      <w:pPr>
        <w:numPr>
          <w:ilvl w:val="1"/>
          <w:numId w:val="9"/>
        </w:numPr>
      </w:pPr>
      <w:r>
        <w:rPr/>
        <w:t xml:space="preserve">Promover que los grupos identifiquen patrones, tendencias o diferencias significativas.</w:t>
      </w:r>
    </w:p>
    <w:p>
      <w:pPr>
        <w:numPr>
          <w:ilvl w:val="0"/>
          <w:numId w:val="9"/>
        </w:numPr>
      </w:pPr>
      <w:r>
        <w:rPr>
          <w:b w:val="1"/>
          <w:bCs w:val="1"/>
        </w:rPr>
        <w:t xml:space="preserve">Organización:</w:t>
      </w:r>
      <w:r>
        <w:rPr/>
        <w:t xml:space="preserve"> Grupos de 4</w:t>
      </w:r>
    </w:p>
    <w:p>
      <w:pPr>
        <w:numPr>
          <w:ilvl w:val="0"/>
          <w:numId w:val="9"/>
        </w:numPr>
      </w:pPr>
      <w:r>
        <w:rPr>
          <w:b w:val="1"/>
          <w:bCs w:val="1"/>
        </w:rPr>
        <w:t xml:space="preserve">Producto:</w:t>
      </w:r>
      <w:r>
        <w:rPr/>
        <w:t xml:space="preserve"> Tablas, gráficos y resumen de interpretación de datos.</w:t>
      </w:r>
    </w:p>
    <w:p>
      <w:pPr>
        <w:numPr>
          <w:ilvl w:val="0"/>
          <w:numId w:val="9"/>
        </w:numPr>
      </w:pPr>
      <w:r>
        <w:rPr>
          <w:b w:val="1"/>
          <w:bCs w:val="1"/>
        </w:rPr>
        <w:t xml:space="preserve">Tiempo:</w:t>
      </w:r>
      <w:r>
        <w:rPr/>
        <w:t xml:space="preserve"> 60 minutos</w:t>
      </w:r>
    </w:p>
    <w:p>
      <w:pPr>
        <w:numPr>
          <w:ilvl w:val="0"/>
          <w:numId w:val="9"/>
        </w:numPr>
      </w:pPr>
      <w:r>
        <w:rPr>
          <w:b w:val="1"/>
          <w:bCs w:val="1"/>
        </w:rPr>
        <w:t xml:space="preserve">Rol docente:</w:t>
      </w:r>
      <w:r>
        <w:rPr/>
        <w:t xml:space="preserve"> Asesorar en la organización de datos, plantear preguntas para guiar la interpretación (“¿Qué diferencias observan entre los grupos?” “¿Qué significan estos resultados para su hipótesis?”).</w:t>
      </w:r>
    </w:p>
    <w:p>
      <w:pPr/>
      <w:r>
        <w:rPr>
          <w:b w:val="1"/>
          <w:bCs w:val="1"/>
        </w:rPr>
        <w:t xml:space="preserve">Actividad 2: Elaboración del informe científico</w:t>
      </w:r>
    </w:p>
    <w:p>
      <w:pPr>
        <w:numPr>
          <w:ilvl w:val="0"/>
          <w:numId w:val="10"/>
        </w:numPr>
      </w:pPr>
      <w:r>
        <w:rPr>
          <w:b w:val="1"/>
          <w:bCs w:val="1"/>
        </w:rPr>
        <w:t xml:space="preserve">Objetivo:</w:t>
      </w:r>
      <w:r>
        <w:rPr/>
        <w:t xml:space="preserve"> Comunicar la indagación mediante un informe científico claro y coherente.</w:t>
      </w:r>
    </w:p>
    <w:p>
      <w:pPr>
        <w:numPr>
          <w:ilvl w:val="0"/>
          <w:numId w:val="10"/>
        </w:numPr>
      </w:pPr>
      <w:r>
        <w:rPr>
          <w:b w:val="1"/>
          <w:bCs w:val="1"/>
        </w:rPr>
        <w:t xml:space="preserve">Instrucciones:</w:t>
      </w:r>
    </w:p>
    <w:p>
      <w:pPr>
        <w:numPr>
          <w:ilvl w:val="1"/>
          <w:numId w:val="10"/>
        </w:numPr>
      </w:pPr>
      <w:r>
        <w:rPr>
          <w:b w:val="1"/>
          <w:bCs w:val="1"/>
        </w:rPr>
        <w:t xml:space="preserve">Docente:</w:t>
      </w:r>
      <w:r>
        <w:rPr/>
        <w:t xml:space="preserve"> Proporcionar una plantilla con secciones del informe científico.</w:t>
      </w:r>
    </w:p>
    <w:p>
      <w:pPr>
        <w:numPr>
          <w:ilvl w:val="1"/>
          <w:numId w:val="10"/>
        </w:numPr>
      </w:pPr>
      <w:r>
        <w:rPr/>
        <w:t xml:space="preserve">Los grupos redactan cada sección basándose en su trabajo: introducción con preguntas e hipótesis, método con procedimiento, resultados con datos organizados, discusión con interpretación, y conclusión.</w:t>
      </w:r>
    </w:p>
    <w:p>
      <w:pPr>
        <w:numPr>
          <w:ilvl w:val="1"/>
          <w:numId w:val="10"/>
        </w:numPr>
      </w:pPr>
      <w:r>
        <w:rPr/>
        <w:t xml:space="preserve">Incluir aspectos sobre el margen de error y la importancia del grupo de control.</w:t>
      </w:r>
    </w:p>
    <w:p>
      <w:pPr>
        <w:numPr>
          <w:ilvl w:val="0"/>
          <w:numId w:val="10"/>
        </w:numPr>
      </w:pPr>
      <w:r>
        <w:rPr>
          <w:b w:val="1"/>
          <w:bCs w:val="1"/>
        </w:rPr>
        <w:t xml:space="preserve">Organización:</w:t>
      </w:r>
      <w:r>
        <w:rPr/>
        <w:t xml:space="preserve"> Grupos de 4</w:t>
      </w:r>
    </w:p>
    <w:p>
      <w:pPr>
        <w:numPr>
          <w:ilvl w:val="0"/>
          <w:numId w:val="10"/>
        </w:numPr>
      </w:pPr>
      <w:r>
        <w:rPr>
          <w:b w:val="1"/>
          <w:bCs w:val="1"/>
        </w:rPr>
        <w:t xml:space="preserve">Producto:</w:t>
      </w:r>
      <w:r>
        <w:rPr/>
        <w:t xml:space="preserve"> Informe científico escrito y organizado.</w:t>
      </w:r>
    </w:p>
    <w:p>
      <w:pPr>
        <w:numPr>
          <w:ilvl w:val="0"/>
          <w:numId w:val="10"/>
        </w:numPr>
      </w:pPr>
      <w:r>
        <w:rPr>
          <w:b w:val="1"/>
          <w:bCs w:val="1"/>
        </w:rPr>
        <w:t xml:space="preserve">Tiempo:</w:t>
      </w:r>
      <w:r>
        <w:rPr/>
        <w:t xml:space="preserve"> 90 minutos</w:t>
      </w:r>
    </w:p>
    <w:p>
      <w:pPr>
        <w:numPr>
          <w:ilvl w:val="0"/>
          <w:numId w:val="10"/>
        </w:numPr>
      </w:pPr>
      <w:r>
        <w:rPr>
          <w:b w:val="1"/>
          <w:bCs w:val="1"/>
        </w:rPr>
        <w:t xml:space="preserve">Rol docente:</w:t>
      </w:r>
      <w:r>
        <w:rPr/>
        <w:t xml:space="preserve"> Revisar avances, sugerir mejoras en redacción y estructura, promover claridad y precisión.</w:t>
      </w:r>
    </w:p>
    <w:p>
      <w:pPr/>
      <w:r>
        <w:rPr>
          <w:b w:val="1"/>
          <w:bCs w:val="1"/>
        </w:rPr>
        <w:t xml:space="preserve">Actividad 3: Presentación y retroalimentación entre grupos</w:t>
      </w:r>
    </w:p>
    <w:p>
      <w:pPr>
        <w:numPr>
          <w:ilvl w:val="0"/>
          <w:numId w:val="11"/>
        </w:numPr>
      </w:pPr>
      <w:r>
        <w:rPr>
          <w:b w:val="1"/>
          <w:bCs w:val="1"/>
        </w:rPr>
        <w:t xml:space="preserve">Objetivo:</w:t>
      </w:r>
      <w:r>
        <w:rPr/>
        <w:t xml:space="preserve"> Sustentar y comunicar los resultados de la investigación.</w:t>
      </w:r>
    </w:p>
    <w:p>
      <w:pPr>
        <w:numPr>
          <w:ilvl w:val="0"/>
          <w:numId w:val="11"/>
        </w:numPr>
      </w:pPr>
      <w:r>
        <w:rPr>
          <w:b w:val="1"/>
          <w:bCs w:val="1"/>
        </w:rPr>
        <w:t xml:space="preserve">Instrucciones:</w:t>
      </w:r>
    </w:p>
    <w:p>
      <w:pPr>
        <w:numPr>
          <w:ilvl w:val="1"/>
          <w:numId w:val="11"/>
        </w:numPr>
      </w:pPr>
      <w:r>
        <w:rPr>
          <w:b w:val="1"/>
          <w:bCs w:val="1"/>
        </w:rPr>
        <w:t xml:space="preserve">Docente:</w:t>
      </w:r>
      <w:r>
        <w:rPr/>
        <w:t xml:space="preserve"> Cada grupo presenta un resumen oral de su informe (5 minutos), destacando la hipótesis, procedimiento, resultados y conclusiones.</w:t>
      </w:r>
    </w:p>
    <w:p>
      <w:pPr>
        <w:numPr>
          <w:ilvl w:val="1"/>
          <w:numId w:val="11"/>
        </w:numPr>
      </w:pPr>
      <w:r>
        <w:rPr/>
        <w:t xml:space="preserve">Los demás grupos hacen preguntas y ofrecen comentarios constructivos.</w:t>
      </w:r>
    </w:p>
    <w:p>
      <w:pPr>
        <w:numPr>
          <w:ilvl w:val="0"/>
          <w:numId w:val="11"/>
        </w:numPr>
      </w:pPr>
      <w:r>
        <w:rPr>
          <w:b w:val="1"/>
          <w:bCs w:val="1"/>
        </w:rPr>
        <w:t xml:space="preserve">Organización:</w:t>
      </w:r>
      <w:r>
        <w:rPr/>
        <w:t xml:space="preserve"> Plenaria</w:t>
      </w:r>
    </w:p>
    <w:p>
      <w:pPr>
        <w:numPr>
          <w:ilvl w:val="0"/>
          <w:numId w:val="11"/>
        </w:numPr>
      </w:pPr>
      <w:r>
        <w:rPr>
          <w:b w:val="1"/>
          <w:bCs w:val="1"/>
        </w:rPr>
        <w:t xml:space="preserve">Producto:</w:t>
      </w:r>
      <w:r>
        <w:rPr/>
        <w:t xml:space="preserve"> Presentación oral y retroalimentación escrita breve (lista de comentarios positivos y sugerencias).</w:t>
      </w:r>
    </w:p>
    <w:p>
      <w:pPr>
        <w:numPr>
          <w:ilvl w:val="0"/>
          <w:numId w:val="11"/>
        </w:numPr>
      </w:pPr>
      <w:r>
        <w:rPr>
          <w:b w:val="1"/>
          <w:bCs w:val="1"/>
        </w:rPr>
        <w:t xml:space="preserve">Tiempo:</w:t>
      </w:r>
      <w:r>
        <w:rPr/>
        <w:t xml:space="preserve"> 45 minutos</w:t>
      </w:r>
    </w:p>
    <w:p>
      <w:pPr>
        <w:numPr>
          <w:ilvl w:val="0"/>
          <w:numId w:val="11"/>
        </w:numPr>
      </w:pPr>
      <w:r>
        <w:rPr>
          <w:b w:val="1"/>
          <w:bCs w:val="1"/>
        </w:rPr>
        <w:t xml:space="preserve">Rol docente:</w:t>
      </w:r>
      <w:r>
        <w:rPr/>
        <w:t xml:space="preserve"> Modera la sesión, fomenta respeto y escucha activa, guía preguntas para profundizar el análisis.</w:t>
      </w:r>
    </w:p>
    <w:p>
      <w:pPr/>
      <w:r>
        <w:rPr>
          <w:b w:val="1"/>
          <w:bCs w:val="1"/>
        </w:rPr>
        <w:t xml:space="preserve">Diferenciación</w:t>
      </w:r>
    </w:p>
    <w:p>
      <w:pPr>
        <w:numPr>
          <w:ilvl w:val="0"/>
          <w:numId w:val="12"/>
        </w:numPr>
      </w:pPr>
      <w:r>
        <w:rPr>
          <w:b w:val="1"/>
          <w:bCs w:val="1"/>
        </w:rPr>
        <w:t xml:space="preserve">Para estudiantes que terminan antes:</w:t>
      </w:r>
      <w:r>
        <w:rPr/>
        <w:t xml:space="preserve"> Elaborar un póster digital o físico que resuma su investigación para compartir con otras clases o en un evento escolar.</w:t>
      </w:r>
    </w:p>
    <w:p>
      <w:pPr>
        <w:numPr>
          <w:ilvl w:val="0"/>
          <w:numId w:val="12"/>
        </w:numPr>
      </w:pPr>
      <w:r>
        <w:rPr>
          <w:b w:val="1"/>
          <w:bCs w:val="1"/>
        </w:rPr>
        <w:t xml:space="preserve">Para estudiantes que necesitan apoyo:</w:t>
      </w:r>
      <w:r>
        <w:rPr/>
        <w:t xml:space="preserve"> Contar con apoyo para la redacción del informe y preparación de la presentación, incluyendo ejemplos y modelos concretos.</w:t>
      </w:r>
    </w:p>
    <w:p>
      <w:pPr/>
      <w:r>
        <w:rPr>
          <w:b w:val="1"/>
          <w:bCs w:val="1"/>
        </w:rPr>
        <w:t xml:space="preserve">Transiciones</w:t>
      </w:r>
    </w:p>
    <w:p>
      <w:pPr/>
      <w:r>
        <w:rPr>
          <w:b w:val="1"/>
          <w:bCs w:val="1"/>
        </w:rPr>
        <w:t xml:space="preserve">Docente:</w:t>
      </w:r>
      <w:r>
        <w:rPr/>
        <w:t xml:space="preserve"> Al finalizar las presentaciones, reforzar la importancia de comunicar claramente el conocimiento científico y motivar a aplicar esta metodología en futuros temas.</w:t>
      </w:r>
    </w:p>
    <w:p>
      <w:pPr/>
      <w:r>
        <w:rPr/>
        <w:t xml:space="preserve">Fase de Cierre</w:t>
      </w:r>
    </w:p>
    <w:p>
      <w:pPr/>
      <w:r>
        <w:rPr>
          <w:b w:val="1"/>
          <w:bCs w:val="1"/>
        </w:rPr>
        <w:t xml:space="preserve">Tiempo estimado:</w:t>
      </w:r>
    </w:p>
    <w:p>
      <w:pPr/>
      <w:r>
        <w:rPr/>
        <w:t xml:space="preserve">30 minutos</w:t>
      </w:r>
    </w:p>
    <w:p>
      <w:pPr/>
      <w:r>
        <w:rPr>
          <w:b w:val="1"/>
          <w:bCs w:val="1"/>
        </w:rPr>
        <w:t xml:space="preserve">Síntesis:</w:t>
      </w:r>
    </w:p>
    <w:p>
      <w:pPr/>
      <w:r>
        <w:rPr>
          <w:b w:val="1"/>
          <w:bCs w:val="1"/>
        </w:rPr>
        <w:t xml:space="preserve">Docente:</w:t>
      </w:r>
      <w:r>
        <w:rPr/>
        <w:t xml:space="preserve"> Crear un mapa mental colectivo en la pizarra con los pasos del proceso investigativo aplicado y los aprendizajes clave sobre el sistema límbico y las emociones.</w:t>
      </w:r>
    </w:p>
    <w:p>
      <w:pPr/>
      <w:r>
        <w:rPr>
          <w:b w:val="1"/>
          <w:bCs w:val="1"/>
        </w:rPr>
        <w:t xml:space="preserve">Reflexión metacognitiva:</w:t>
      </w:r>
    </w:p>
    <w:p>
      <w:pPr>
        <w:numPr>
          <w:ilvl w:val="0"/>
          <w:numId w:val="13"/>
        </w:numPr>
      </w:pPr>
      <w:r>
        <w:rPr/>
        <w:t xml:space="preserve">¿Cómo me ayudó formular hipótesis a entender mejor las emociones?</w:t>
      </w:r>
    </w:p>
    <w:p>
      <w:pPr>
        <w:numPr>
          <w:ilvl w:val="0"/>
          <w:numId w:val="13"/>
        </w:numPr>
      </w:pPr>
      <w:r>
        <w:rPr/>
        <w:t xml:space="preserve">¿Qué aprendí sobre la importancia del grupo de control y el margen de error?</w:t>
      </w:r>
    </w:p>
    <w:p>
      <w:pPr>
        <w:numPr>
          <w:ilvl w:val="0"/>
          <w:numId w:val="13"/>
        </w:numPr>
      </w:pPr>
      <w:r>
        <w:rPr/>
        <w:t xml:space="preserve">¿De qué manera comunicar mi investigación me hizo valorar el trabajo científico?</w:t>
      </w:r>
    </w:p>
    <w:p>
      <w:pPr/>
      <w:r>
        <w:rPr>
          <w:b w:val="1"/>
          <w:bCs w:val="1"/>
        </w:rPr>
        <w:t xml:space="preserve">Retroalimentación:</w:t>
      </w:r>
    </w:p>
    <w:p>
      <w:pPr/>
      <w:r>
        <w:rPr>
          <w:b w:val="1"/>
          <w:bCs w:val="1"/>
        </w:rPr>
        <w:t xml:space="preserve">Docente:</w:t>
      </w:r>
      <w:r>
        <w:rPr/>
        <w:t xml:space="preserve"> Ofrecer retroalimentación final valorando el esfuerzo, rigor y colaboración, y entregar rúbricas de evaluación para que los estudiantes autoevalúen su desempeño.</w:t>
      </w:r>
    </w:p>
    <w:p>
      <w:pPr/>
      <w:r>
        <w:rPr>
          <w:b w:val="1"/>
          <w:bCs w:val="1"/>
        </w:rPr>
        <w:t xml:space="preserve">Transferencia:</w:t>
      </w:r>
    </w:p>
    <w:p>
      <w:pPr/>
      <w:r>
        <w:rPr>
          <w:b w:val="1"/>
          <w:bCs w:val="1"/>
        </w:rPr>
        <w:t xml:space="preserve">Docente:</w:t>
      </w:r>
      <w:r>
        <w:rPr/>
        <w:t xml:space="preserve"> Invitar a los estudiantes a pensar en otras áreas donde puedan aplicar la indagación científica para resolver preguntas reales.</w:t>
      </w:r>
    </w:p>
    <w:p>
      <w:pPr/>
      <w:r>
        <w:rPr>
          <w:b w:val="1"/>
          <w:bCs w:val="1"/>
        </w:rPr>
        <w:t xml:space="preserve">Tarea o reto:</w:t>
      </w:r>
    </w:p>
    <w:p>
      <w:pPr/>
      <w:r>
        <w:rPr>
          <w:b w:val="1"/>
          <w:bCs w:val="1"/>
        </w:rPr>
        <w:t xml:space="preserve">Docente:</w:t>
      </w:r>
      <w:r>
        <w:rPr/>
        <w:t xml:space="preserve"> Proponer que cada estudiante escriba un breve párrafo sobre una emoción que quiera investigar más a fondo en otra ocasión, aplicando lo aprendido en este plan.</w:t>
      </w:r>
    </w:p>
    <w:p/>
    <w:p>
      <w:pPr/>
      <w:r>
        <w:rPr>
          <w:color w:val="2b6cb0"/>
          <w:sz w:val="28"/>
          <w:szCs w:val="28"/>
          <w:b w:val="1"/>
          <w:bCs w:val="1"/>
        </w:rPr>
        <w:t xml:space="preserve">Evaluación</w:t>
      </w:r>
    </w:p>
    <w:p>
      <w:pPr/>
      <w:r>
        <w:rPr>
          <w:b w:val="1"/>
          <w:bCs w:val="1"/>
        </w:rPr>
        <w:t xml:space="preserve">Tipo de evaluación:</w:t>
      </w:r>
    </w:p>
    <w:p>
      <w:pPr>
        <w:numPr>
          <w:ilvl w:val="0"/>
          <w:numId w:val="14"/>
        </w:numPr>
      </w:pPr>
      <w:r>
        <w:rPr>
          <w:b w:val="1"/>
          <w:bCs w:val="1"/>
        </w:rPr>
        <w:t xml:space="preserve">Diagnóstica:</w:t>
      </w:r>
      <w:r>
        <w:rPr/>
        <w:t xml:space="preserve"> En la activación de conocimientos previos de la Sesión 1 para identificar ideas y conocimientos iniciales sobre emociones y sistema límbico.</w:t>
      </w:r>
    </w:p>
    <w:p>
      <w:pPr>
        <w:numPr>
          <w:ilvl w:val="0"/>
          <w:numId w:val="14"/>
        </w:numPr>
      </w:pPr>
      <w:r>
        <w:rPr>
          <w:b w:val="1"/>
          <w:bCs w:val="1"/>
        </w:rPr>
        <w:t xml:space="preserve">Formativa:</w:t>
      </w:r>
      <w:r>
        <w:rPr/>
        <w:t xml:space="preserve"> Durante el desarrollo de ambas sesiones, mediante la observación de la formulación de preguntas, diseño experimental, análisis de datos y elaboración del informe.</w:t>
      </w:r>
    </w:p>
    <w:p>
      <w:pPr>
        <w:numPr>
          <w:ilvl w:val="0"/>
          <w:numId w:val="14"/>
        </w:numPr>
      </w:pPr>
      <w:r>
        <w:rPr>
          <w:b w:val="1"/>
          <w:bCs w:val="1"/>
        </w:rPr>
        <w:t xml:space="preserve">Sumativa:</w:t>
      </w:r>
      <w:r>
        <w:rPr/>
        <w:t xml:space="preserve"> Al final de la Sesión 2, con la presentación oral y el informe científico completo.</w:t>
      </w:r>
    </w:p>
    <w:p>
      <w:pPr/>
      <w:r>
        <w:rPr>
          <w:b w:val="1"/>
          <w:bCs w:val="1"/>
        </w:rPr>
        <w:t xml:space="preserve">Criterios de evaluación:</w:t>
      </w:r>
    </w:p>
    <w:p>
      <w:pPr>
        <w:numPr>
          <w:ilvl w:val="0"/>
          <w:numId w:val="15"/>
        </w:numPr>
      </w:pPr>
      <w:r>
        <w:rPr/>
        <w:t xml:space="preserve">Capacidad para formular preguntas investigables y plantear hipótesis claras. (Objetivo 1 y 2)</w:t>
      </w:r>
    </w:p>
    <w:p>
      <w:pPr>
        <w:numPr>
          <w:ilvl w:val="0"/>
          <w:numId w:val="15"/>
        </w:numPr>
      </w:pPr>
      <w:r>
        <w:rPr/>
        <w:t xml:space="preserve">Diseño adecuado del procedimiento experimental, incluyendo selección de instrumentos y grupo de control. (Objetivo 3 y 4)</w:t>
      </w:r>
    </w:p>
    <w:p>
      <w:pPr>
        <w:numPr>
          <w:ilvl w:val="0"/>
          <w:numId w:val="15"/>
        </w:numPr>
      </w:pPr>
      <w:r>
        <w:rPr/>
        <w:t xml:space="preserve">Organización, análisis e interpretación coherente de datos obtenidos. (Objetivo 5)</w:t>
      </w:r>
    </w:p>
    <w:p>
      <w:pPr>
        <w:numPr>
          <w:ilvl w:val="0"/>
          <w:numId w:val="15"/>
        </w:numPr>
      </w:pPr>
      <w:r>
        <w:rPr/>
        <w:t xml:space="preserve">Claridad y coherencia en la comunicación del informe científico. (Objetivo 6)</w:t>
      </w:r>
    </w:p>
    <w:p>
      <w:pPr/>
      <w:r>
        <w:rPr>
          <w:b w:val="1"/>
          <w:bCs w:val="1"/>
        </w:rPr>
        <w:t xml:space="preserve">Instrumentos sugeridos:</w:t>
      </w:r>
    </w:p>
    <w:p>
      <w:pPr>
        <w:numPr>
          <w:ilvl w:val="0"/>
          <w:numId w:val="16"/>
        </w:numPr>
      </w:pPr>
      <w:r>
        <w:rPr/>
        <w:t xml:space="preserve">Lista de cotejo para evaluación del diseño experimental y formulación de hipótesis.</w:t>
      </w:r>
    </w:p>
    <w:p>
      <w:pPr>
        <w:numPr>
          <w:ilvl w:val="0"/>
          <w:numId w:val="16"/>
        </w:numPr>
      </w:pPr>
      <w:r>
        <w:rPr/>
        <w:t xml:space="preserve">Rúbrica para evaluar informe científico escrita y presentación oral.</w:t>
      </w:r>
    </w:p>
    <w:p>
      <w:pPr>
        <w:numPr>
          <w:ilvl w:val="0"/>
          <w:numId w:val="16"/>
        </w:numPr>
      </w:pPr>
      <w:r>
        <w:rPr/>
        <w:t xml:space="preserve">Observación directa con registro de participación y colaboración en actividades grupales.</w:t>
      </w:r>
    </w:p>
    <w:p>
      <w:pPr>
        <w:numPr>
          <w:ilvl w:val="0"/>
          <w:numId w:val="16"/>
        </w:numPr>
      </w:pPr>
      <w:r>
        <w:rPr/>
        <w:t xml:space="preserve">Autoevaluación y coevaluación entre pares sobre el trabajo en equipo y presentación.</w:t>
      </w:r>
    </w:p>
    <w:p>
      <w:pPr/>
      <w:r>
        <w:rPr>
          <w:b w:val="1"/>
          <w:bCs w:val="1"/>
        </w:rPr>
        <w:t xml:space="preserve">Evidencias de aprendizaje:</w:t>
      </w:r>
    </w:p>
    <w:p>
      <w:pPr>
        <w:numPr>
          <w:ilvl w:val="0"/>
          <w:numId w:val="17"/>
        </w:numPr>
      </w:pPr>
      <w:r>
        <w:rPr/>
        <w:t xml:space="preserve">Preguntas e hipótesis formuladas por cada grupo.</w:t>
      </w:r>
    </w:p>
    <w:p>
      <w:pPr>
        <w:numPr>
          <w:ilvl w:val="0"/>
          <w:numId w:val="17"/>
        </w:numPr>
      </w:pPr>
      <w:r>
        <w:rPr/>
        <w:t xml:space="preserve">Plan experimental con grupo control y margen de error definido.</w:t>
      </w:r>
    </w:p>
    <w:p>
      <w:pPr>
        <w:numPr>
          <w:ilvl w:val="0"/>
          <w:numId w:val="17"/>
        </w:numPr>
      </w:pPr>
      <w:r>
        <w:rPr/>
        <w:t xml:space="preserve">Registros organizados de datos y análisis realizados.</w:t>
      </w:r>
    </w:p>
    <w:p>
      <w:pPr>
        <w:numPr>
          <w:ilvl w:val="0"/>
          <w:numId w:val="17"/>
        </w:numPr>
      </w:pPr>
      <w:r>
        <w:rPr/>
        <w:t xml:space="preserve">Informe científico completo y presentación oral de la investigación.</w:t>
      </w:r>
    </w:p>
    <w:p/>
    <w:p>
      <w:pPr/>
      <w:r>
        <w:rPr>
          <w:color w:val="2b6cb0"/>
          <w:sz w:val="28"/>
          <w:szCs w:val="28"/>
          <w:b w:val="1"/>
          <w:bCs w:val="1"/>
        </w:rPr>
        <w:t xml:space="preserve">Enriquecimientos</w:t>
      </w:r>
    </w:p>
    <w:p>
      <w:pPr/>
      <w:r>
        <w:rPr>
          <w:sz w:val="22"/>
          <w:szCs w:val="22"/>
          <w:b w:val="1"/>
          <w:bCs w:val="1"/>
        </w:rPr>
        <w:t xml:space="preserve">Desarrollo - Rubrica</w:t>
      </w:r>
    </w:p>
    <w:p>
      <w:pPr/>
      <w:r>
        <w:rPr>
          <w:b w:val="1"/>
          <w:bCs w:val="1"/>
        </w:rPr>
        <w:t xml:space="preserve">Rúbrica para Evaluar el Proceso de Aprendizaje: Explorando el Sistema de las Emociones</w:t>
      </w:r>
    </w:p>
    <w:tbl>
      <w:tblGrid>
        <w:gridCol/>
        <w:gridCol/>
        <w:gridCol/>
        <w:gridCol/>
        <w:gridCol/>
      </w:tblGrid>
      <w:tblPr>
        <w:tblW w:w="0" w:type="auto"/>
        <w:tblLayout w:type="autofit"/>
      </w:tblPr>
      <w:tr>
        <w:trPr>
          <w:tblHeader w:val="1"/>
        </w:trPr>
        <w:tc>
          <w:tcPr>
            <w:noWrap/>
          </w:tcPr>
          <w:p>
            <w:pPr/>
            <w:r>
              <w:rPr/>
              <w:t xml:space="preserve">Criterios</w:t>
            </w:r>
          </w:p>
        </w:tc>
        <w:tc>
          <w:tcPr>
            <w:noWrap/>
          </w:tcPr>
          <w:p>
            <w:pPr/>
            <w:r>
              <w:rPr/>
              <w:t xml:space="preserve">Excelente (4)</w:t>
            </w:r>
          </w:p>
        </w:tc>
        <w:tc>
          <w:tcPr>
            <w:noWrap/>
          </w:tcPr>
          <w:p>
            <w:pPr/>
            <w:r>
              <w:rPr/>
              <w:t xml:space="preserve">Bueno (3)</w:t>
            </w:r>
          </w:p>
        </w:tc>
        <w:tc>
          <w:tcPr>
            <w:noWrap/>
          </w:tcPr>
          <w:p>
            <w:pPr/>
            <w:r>
              <w:rPr/>
              <w:t xml:space="preserve">Satisfactorio (2)</w:t>
            </w:r>
          </w:p>
        </w:tc>
        <w:tc>
          <w:tcPr>
            <w:noWrap/>
          </w:tcPr>
          <w:p>
            <w:pPr/>
            <w:r>
              <w:rPr/>
              <w:t xml:space="preserve">En proceso (1)</w:t>
            </w:r>
          </w:p>
        </w:tc>
      </w:tr>
      <w:tr>
        <w:trPr/>
        <w:tc>
          <w:tcPr>
            <w:noWrap/>
          </w:tcPr>
          <w:p>
            <w:pPr/>
            <w:r>
              <w:rPr>
                <w:b w:val="1"/>
                <w:bCs w:val="1"/>
              </w:rPr>
              <w:t xml:space="preserve">Formulación de preguntas sobre el sistema de las emociones</w:t>
            </w:r>
          </w:p>
        </w:tc>
        <w:tc>
          <w:tcPr>
            <w:noWrap/>
          </w:tcPr>
          <w:p>
            <w:pPr/>
            <w:r>
              <w:rPr/>
              <w:t xml:space="preserve">Formula preguntas claras, relevantes y profundas que demuestran comprensión del sistema límbico y sus funciones emocionales.</w:t>
            </w:r>
          </w:p>
        </w:tc>
        <w:tc>
          <w:tcPr>
            <w:noWrap/>
          </w:tcPr>
          <w:p>
            <w:pPr/>
            <w:r>
              <w:rPr/>
              <w:t xml:space="preserve">Formula preguntas claras y relevantes, aunque algunas podrían ser más precisas o profundas.</w:t>
            </w:r>
          </w:p>
        </w:tc>
        <w:tc>
          <w:tcPr>
            <w:noWrap/>
          </w:tcPr>
          <w:p>
            <w:pPr/>
            <w:r>
              <w:rPr/>
              <w:t xml:space="preserve">Formula preguntas básicas, algo generales o poco relacionadas con el sistema límbico.</w:t>
            </w:r>
          </w:p>
        </w:tc>
        <w:tc>
          <w:tcPr>
            <w:noWrap/>
          </w:tcPr>
          <w:p>
            <w:pPr/>
            <w:r>
              <w:rPr/>
              <w:t xml:space="preserve">Presenta dificultades para formular preguntas o las preguntas no están relacionadas con el sistema de las emociones.</w:t>
            </w:r>
          </w:p>
        </w:tc>
      </w:tr>
      <w:tr>
        <w:trPr/>
        <w:tc>
          <w:tcPr>
            <w:noWrap/>
          </w:tcPr>
          <w:p>
            <w:pPr/>
            <w:r>
              <w:rPr>
                <w:b w:val="1"/>
                <w:bCs w:val="1"/>
              </w:rPr>
              <w:t xml:space="preserve">Determinación de variables y planteamiento de hipótesis</w:t>
            </w:r>
          </w:p>
        </w:tc>
        <w:tc>
          <w:tcPr>
            <w:noWrap/>
          </w:tcPr>
          <w:p>
            <w:pPr/>
            <w:r>
              <w:rPr/>
              <w:t xml:space="preserve">Identifica claramente variables dependientes e independientes y formula hipótesis lógicas y específicas sobre el sistema límbico.</w:t>
            </w:r>
          </w:p>
        </w:tc>
        <w:tc>
          <w:tcPr>
            <w:noWrap/>
          </w:tcPr>
          <w:p>
            <w:pPr/>
            <w:r>
              <w:rPr/>
              <w:t xml:space="preserve">Identifica variables con claridad y plantea hipótesis relevantes, aunque con menor precisión.</w:t>
            </w:r>
          </w:p>
        </w:tc>
        <w:tc>
          <w:tcPr>
            <w:noWrap/>
          </w:tcPr>
          <w:p>
            <w:pPr/>
            <w:r>
              <w:rPr/>
              <w:t xml:space="preserve">Reconoce algunas variables pero con confusión; las hipótesis son generales o poco claras.</w:t>
            </w:r>
          </w:p>
        </w:tc>
        <w:tc>
          <w:tcPr>
            <w:noWrap/>
          </w:tcPr>
          <w:p>
            <w:pPr/>
            <w:r>
              <w:rPr/>
              <w:t xml:space="preserve">No identifica variables adecuadamente ni formula hipótesis claras.</w:t>
            </w:r>
          </w:p>
        </w:tc>
      </w:tr>
      <w:tr>
        <w:trPr/>
        <w:tc>
          <w:tcPr>
            <w:noWrap/>
          </w:tcPr>
          <w:p>
            <w:pPr/>
            <w:r>
              <w:rPr>
                <w:b w:val="1"/>
                <w:bCs w:val="1"/>
              </w:rPr>
              <w:t xml:space="preserve">Propuesta de procedimientos, herramientas, materiales e instrumentos</w:t>
            </w:r>
          </w:p>
        </w:tc>
        <w:tc>
          <w:tcPr>
            <w:noWrap/>
          </w:tcPr>
          <w:p>
            <w:pPr/>
            <w:r>
              <w:rPr/>
              <w:t xml:space="preserve">Propone procedimientos detallados y adecuados, selecciona instrumentos y materiales pertinentes, incluyendo simuladores, y considera el margen de error.</w:t>
            </w:r>
          </w:p>
        </w:tc>
        <w:tc>
          <w:tcPr>
            <w:noWrap/>
          </w:tcPr>
          <w:p>
            <w:pPr/>
            <w:r>
              <w:rPr/>
              <w:t xml:space="preserve">Propone procedimientos adecuados y materiales pertinentes, con alguna consideración del margen de error.</w:t>
            </w:r>
          </w:p>
        </w:tc>
        <w:tc>
          <w:tcPr>
            <w:noWrap/>
          </w:tcPr>
          <w:p>
            <w:pPr/>
            <w:r>
              <w:rPr/>
              <w:t xml:space="preserve">Propuesta básica con algunos procedimientos o materiales poco adecuados o incompletos; margen de error poco considerado.</w:t>
            </w:r>
          </w:p>
        </w:tc>
        <w:tc>
          <w:tcPr>
            <w:noWrap/>
          </w:tcPr>
          <w:p>
            <w:pPr/>
            <w:r>
              <w:rPr/>
              <w:t xml:space="preserve">Propuesta poco clara, con procedimientos, materiales o instrumentos inapropiados o inexistentes; sin considerar margen de error.</w:t>
            </w:r>
          </w:p>
        </w:tc>
      </w:tr>
      <w:tr>
        <w:trPr/>
        <w:tc>
          <w:tcPr>
            <w:noWrap/>
          </w:tcPr>
          <w:p>
            <w:pPr/>
            <w:r>
              <w:rPr>
                <w:b w:val="1"/>
                <w:bCs w:val="1"/>
              </w:rPr>
              <w:t xml:space="preserve">Previsión y diseño de grupo de control</w:t>
            </w:r>
          </w:p>
        </w:tc>
        <w:tc>
          <w:tcPr>
            <w:noWrap/>
          </w:tcPr>
          <w:p>
            <w:pPr/>
            <w:r>
              <w:rPr/>
              <w:t xml:space="preserve">Identifica y justifica claramente la necesidad y características del grupo de control para validar la indagación.</w:t>
            </w:r>
          </w:p>
        </w:tc>
        <w:tc>
          <w:tcPr>
            <w:noWrap/>
          </w:tcPr>
          <w:p>
            <w:pPr/>
            <w:r>
              <w:rPr/>
              <w:t xml:space="preserve">Identifica la necesidad del grupo de control y propone características básicas para su implementación.</w:t>
            </w:r>
          </w:p>
        </w:tc>
        <w:tc>
          <w:tcPr>
            <w:noWrap/>
          </w:tcPr>
          <w:p>
            <w:pPr/>
            <w:r>
              <w:rPr/>
              <w:t xml:space="preserve">Menciona el grupo de control pero sin justificarlo ni definirlo claramente.</w:t>
            </w:r>
          </w:p>
        </w:tc>
        <w:tc>
          <w:tcPr>
            <w:noWrap/>
          </w:tcPr>
          <w:p>
            <w:pPr/>
            <w:r>
              <w:rPr/>
              <w:t xml:space="preserve">No considera o no entiende el concepto ni la función del grupo de control.</w:t>
            </w:r>
          </w:p>
        </w:tc>
      </w:tr>
      <w:tr>
        <w:trPr/>
        <w:tc>
          <w:tcPr>
            <w:noWrap/>
          </w:tcPr>
          <w:p>
            <w:pPr/>
            <w:r>
              <w:rPr>
                <w:b w:val="1"/>
                <w:bCs w:val="1"/>
              </w:rPr>
              <w:t xml:space="preserve">Obtención, organización y análisis de datos</w:t>
            </w:r>
          </w:p>
        </w:tc>
        <w:tc>
          <w:tcPr>
            <w:noWrap/>
          </w:tcPr>
          <w:p>
            <w:pPr/>
            <w:r>
              <w:rPr/>
              <w:t xml:space="preserve">Recolecta datos completos y precisos, organiza la información de forma clara y realiza análisis correcto con interpretación fundamentada.</w:t>
            </w:r>
          </w:p>
        </w:tc>
        <w:tc>
          <w:tcPr>
            <w:noWrap/>
          </w:tcPr>
          <w:p>
            <w:pPr/>
            <w:r>
              <w:rPr/>
              <w:t xml:space="preserve">Recolecta datos adecuados, los organiza correctamente y realiza un análisis con interpretación adecuada.</w:t>
            </w:r>
          </w:p>
        </w:tc>
        <w:tc>
          <w:tcPr>
            <w:noWrap/>
          </w:tcPr>
          <w:p>
            <w:pPr/>
            <w:r>
              <w:rPr/>
              <w:t xml:space="preserve">Recolecta datos limitados o con errores, organiza los datos de forma básica y realiza análisis simple o incompleto.</w:t>
            </w:r>
          </w:p>
        </w:tc>
        <w:tc>
          <w:tcPr>
            <w:noWrap/>
          </w:tcPr>
          <w:p>
            <w:pPr/>
            <w:r>
              <w:rPr/>
              <w:t xml:space="preserve">No logra recolectar datos adecuados ni organizar o interpretar la información.</w:t>
            </w:r>
          </w:p>
        </w:tc>
      </w:tr>
      <w:tr>
        <w:trPr/>
        <w:tc>
          <w:tcPr>
            <w:noWrap/>
          </w:tcPr>
          <w:p>
            <w:pPr/>
            <w:r>
              <w:rPr>
                <w:b w:val="1"/>
                <w:bCs w:val="1"/>
              </w:rPr>
              <w:t xml:space="preserve">Comunicación y sustentación del informe científico</w:t>
            </w:r>
          </w:p>
        </w:tc>
        <w:tc>
          <w:tcPr>
            <w:noWrap/>
          </w:tcPr>
          <w:p>
            <w:pPr/>
            <w:r>
              <w:rPr/>
              <w:t xml:space="preserve">Presenta un informe claro, coherente y bien estructurado, con lenguaje apropiado y sustento científico claro sobre el sistema límbico.</w:t>
            </w:r>
          </w:p>
        </w:tc>
        <w:tc>
          <w:tcPr>
            <w:noWrap/>
          </w:tcPr>
          <w:p>
            <w:pPr/>
            <w:r>
              <w:rPr/>
              <w:t xml:space="preserve">Presenta un informe comprensible, con estructura adecuada y sustento científico básico.</w:t>
            </w:r>
          </w:p>
        </w:tc>
        <w:tc>
          <w:tcPr>
            <w:noWrap/>
          </w:tcPr>
          <w:p>
            <w:pPr/>
            <w:r>
              <w:rPr/>
              <w:t xml:space="preserve">Informe con estructura y lenguaje limitados; sustento científico poco claro o incompleto.</w:t>
            </w:r>
          </w:p>
        </w:tc>
        <w:tc>
          <w:tcPr>
            <w:noWrap/>
          </w:tcPr>
          <w:p>
            <w:pPr/>
            <w:r>
              <w:rPr/>
              <w:t xml:space="preserve">Informe poco claro, desorganizado o con deficiencias graves en el sustento y comunicación.</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40548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89606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4DA17A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6DEDA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DE0230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FB0E7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C44A0D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E4049B5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5B60DC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F12FD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4EA35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51CB2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BC187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99F655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E59407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0EEEEC0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418B3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2026-10-01T22:15:55-05:00</dcterms:created>
  <dcterms:modified xsi:type="dcterms:W3CDTF">2026-10-01T22:15:55-05:00</dcterms:modified>
</cp:coreProperties>
</file>

<file path=docProps/custom.xml><?xml version="1.0" encoding="utf-8"?>
<Properties xmlns="http://schemas.openxmlformats.org/officeDocument/2006/custom-properties" xmlns:vt="http://schemas.openxmlformats.org/officeDocument/2006/docPropsVTypes"/>
</file>